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4F8" w:rsidRPr="00E724F8" w:rsidRDefault="00E724F8">
      <w:pPr>
        <w:pStyle w:val="berschrift1"/>
        <w:spacing w:before="0" w:after="0" w:line="280" w:lineRule="auto"/>
        <w:jc w:val="left"/>
        <w:rPr>
          <w:szCs w:val="24"/>
          <w:lang w:val="ru-RU"/>
        </w:rPr>
      </w:pPr>
      <w:r w:rsidRPr="00E724F8">
        <w:rPr>
          <w:szCs w:val="24"/>
          <w:lang w:val="ru-RU"/>
        </w:rPr>
        <w:t xml:space="preserve">Ресайклер Wirtgen 3800 CR: </w:t>
      </w:r>
    </w:p>
    <w:p w:rsidR="00E724F8" w:rsidRPr="00E724F8" w:rsidRDefault="00E724F8">
      <w:pPr>
        <w:pStyle w:val="berschrift1"/>
        <w:spacing w:before="0" w:after="0" w:line="280" w:lineRule="auto"/>
        <w:jc w:val="left"/>
        <w:rPr>
          <w:szCs w:val="24"/>
          <w:lang w:val="ru-RU"/>
        </w:rPr>
      </w:pPr>
      <w:r w:rsidRPr="00E724F8">
        <w:rPr>
          <w:szCs w:val="24"/>
          <w:lang w:val="ru-RU"/>
        </w:rPr>
        <w:t xml:space="preserve">100 миль – и днем, и ночью </w:t>
      </w:r>
    </w:p>
    <w:p w:rsidR="00E724F8" w:rsidRPr="00E724F8" w:rsidRDefault="00E724F8">
      <w:pPr>
        <w:pStyle w:val="Text"/>
        <w:rPr>
          <w:szCs w:val="24"/>
          <w:lang w:val="ru-RU"/>
        </w:rPr>
      </w:pPr>
    </w:p>
    <w:p w:rsidR="00E724F8" w:rsidRPr="00E724F8" w:rsidRDefault="00E724F8">
      <w:pPr>
        <w:autoSpaceDE w:val="0"/>
        <w:autoSpaceDN w:val="0"/>
        <w:adjustRightInd w:val="0"/>
        <w:spacing w:line="280" w:lineRule="auto"/>
        <w:jc w:val="both"/>
        <w:rPr>
          <w:rFonts w:ascii="AvenirNextLTPro-Bold" w:eastAsia="AvenirNextLTPro-Bold"/>
          <w:b/>
          <w:sz w:val="22"/>
          <w:szCs w:val="24"/>
          <w:lang w:val="ru-RU"/>
        </w:rPr>
      </w:pPr>
      <w:r w:rsidRPr="00E724F8">
        <w:rPr>
          <w:b/>
          <w:sz w:val="22"/>
          <w:szCs w:val="24"/>
          <w:lang w:val="ru-RU"/>
        </w:rPr>
        <w:t>В Сан-Хосе/США ресайклер Wirtgen 3800 CR доказывает, что его применение для холодного ресайклинга на месте является самым экономичным решением.</w:t>
      </w:r>
    </w:p>
    <w:p w:rsidR="00E724F8" w:rsidRPr="002B73E8" w:rsidRDefault="00E724F8">
      <w:pPr>
        <w:pStyle w:val="Text"/>
        <w:spacing w:line="276" w:lineRule="auto"/>
        <w:rPr>
          <w:noProof/>
          <w:szCs w:val="24"/>
          <w:lang w:val="ru-RU"/>
        </w:rPr>
      </w:pPr>
    </w:p>
    <w:p w:rsidR="00E724F8" w:rsidRPr="00E724F8" w:rsidRDefault="00E724F8">
      <w:pPr>
        <w:autoSpaceDE w:val="0"/>
        <w:autoSpaceDN w:val="0"/>
        <w:adjustRightInd w:val="0"/>
        <w:spacing w:line="280" w:lineRule="auto"/>
        <w:jc w:val="both"/>
        <w:rPr>
          <w:rFonts w:ascii="AvenirNextLTPro-Bold" w:eastAsia="AvenirNextLTPro-Bold"/>
          <w:szCs w:val="24"/>
          <w:lang w:val="ru-RU"/>
        </w:rPr>
      </w:pPr>
      <w:r w:rsidRPr="00E724F8">
        <w:rPr>
          <w:sz w:val="22"/>
          <w:szCs w:val="24"/>
          <w:lang w:val="ru-RU"/>
        </w:rPr>
        <w:t xml:space="preserve">Время – деньги. Этот принцип напрямую касается дорожного строительства. Высокая степень загруженности применяемой техники крайне важна для достижения экономичности. При этом большим преимуществом является универсальность машины. </w:t>
      </w:r>
    </w:p>
    <w:p w:rsidR="00E724F8" w:rsidRPr="00E724F8" w:rsidRDefault="00E724F8">
      <w:pPr>
        <w:autoSpaceDE w:val="0"/>
        <w:autoSpaceDN w:val="0"/>
        <w:adjustRightInd w:val="0"/>
        <w:spacing w:line="276" w:lineRule="auto"/>
        <w:jc w:val="both"/>
        <w:rPr>
          <w:rFonts w:ascii="AvenirNextLTPro-Bold" w:eastAsia="AvenirNextLTPro-Bold" w:hAnsi="Times New Roman"/>
          <w:sz w:val="22"/>
          <w:szCs w:val="24"/>
          <w:lang w:val="ru-RU"/>
        </w:rPr>
      </w:pPr>
    </w:p>
    <w:p w:rsidR="00E724F8" w:rsidRPr="00E724F8" w:rsidRDefault="00E724F8">
      <w:pPr>
        <w:autoSpaceDE w:val="0"/>
        <w:autoSpaceDN w:val="0"/>
        <w:adjustRightInd w:val="0"/>
        <w:spacing w:line="280" w:lineRule="auto"/>
        <w:jc w:val="both"/>
        <w:rPr>
          <w:rFonts w:ascii="AvenirNextLTPro-Bold" w:eastAsia="AvenirNextLTPro-Bold"/>
          <w:szCs w:val="24"/>
          <w:lang w:val="ru-RU"/>
        </w:rPr>
      </w:pPr>
      <w:r w:rsidRPr="00E724F8">
        <w:rPr>
          <w:sz w:val="22"/>
          <w:szCs w:val="24"/>
          <w:lang w:val="ru-RU"/>
        </w:rPr>
        <w:t>Примером такой универсальности может служить ресайклер 3800 CR Wirtgen, который способен выполнять холодный ресайклинг со встречным и попутным фрезерованием (в режиме «Upcut» и «Downcut»), а также работать в качестве высокопроизводительной фрезы. Подобная универсальность позволяет ресайклеру выполнять индивидуальные требования в соответствии с условиями эксплуатации или требованиями тендера.</w:t>
      </w:r>
    </w:p>
    <w:p w:rsidR="00E724F8" w:rsidRPr="00E724F8" w:rsidRDefault="00E724F8">
      <w:pPr>
        <w:autoSpaceDE w:val="0"/>
        <w:autoSpaceDN w:val="0"/>
        <w:adjustRightInd w:val="0"/>
        <w:spacing w:line="276" w:lineRule="auto"/>
        <w:jc w:val="both"/>
        <w:rPr>
          <w:rFonts w:ascii="AvenirNextLTPro-Bold" w:eastAsia="AvenirNextLTPro-Bold" w:hAnsi="Times New Roman"/>
          <w:sz w:val="22"/>
          <w:szCs w:val="24"/>
          <w:lang w:val="ru-RU"/>
        </w:rPr>
      </w:pPr>
    </w:p>
    <w:p w:rsidR="00E724F8" w:rsidRPr="00E724F8" w:rsidRDefault="00E724F8">
      <w:pPr>
        <w:autoSpaceDE w:val="0"/>
        <w:autoSpaceDN w:val="0"/>
        <w:adjustRightInd w:val="0"/>
        <w:spacing w:line="280" w:lineRule="auto"/>
        <w:jc w:val="both"/>
        <w:rPr>
          <w:rFonts w:ascii="AvenirNextLTPro-Bold" w:eastAsia="AvenirNextLTPro-Bold"/>
          <w:szCs w:val="24"/>
          <w:lang w:val="ru-RU"/>
        </w:rPr>
      </w:pPr>
      <w:r w:rsidRPr="00E724F8">
        <w:rPr>
          <w:sz w:val="22"/>
          <w:szCs w:val="24"/>
          <w:lang w:val="ru-RU"/>
        </w:rPr>
        <w:t>В «золотом штате» Калифорния силач мощностью 950 л.с. восстанавливает главные транспортные артерии города Сан-Хосе суммарной протяженностью 100 миль прямо на месте, работая в сцепке с гусеничным укладчиком Vögele по так называемой процедуре обработки материала с задним конвейером. В рамках этого метода 3800 CR движется задним ходом, снимает поврежденные слои асфальтобетона с попутным фрезерованием и передает переработанный материал на асфальтоукладчик.</w:t>
      </w:r>
    </w:p>
    <w:p w:rsidR="00E724F8" w:rsidRPr="00E724F8" w:rsidRDefault="00E724F8">
      <w:pPr>
        <w:autoSpaceDE w:val="0"/>
        <w:autoSpaceDN w:val="0"/>
        <w:adjustRightInd w:val="0"/>
        <w:spacing w:line="276" w:lineRule="auto"/>
        <w:jc w:val="both"/>
        <w:rPr>
          <w:rFonts w:ascii="AvenirNextLTPro-Bold" w:eastAsia="AvenirNextLTPro-Bold" w:hAnsi="Times New Roman"/>
          <w:sz w:val="22"/>
          <w:szCs w:val="24"/>
          <w:lang w:val="ru-RU"/>
        </w:rPr>
      </w:pPr>
    </w:p>
    <w:p w:rsidR="00E724F8" w:rsidRPr="00E724F8" w:rsidRDefault="00E724F8">
      <w:pPr>
        <w:autoSpaceDE w:val="0"/>
        <w:autoSpaceDN w:val="0"/>
        <w:adjustRightInd w:val="0"/>
        <w:spacing w:line="280" w:lineRule="auto"/>
        <w:jc w:val="both"/>
        <w:rPr>
          <w:b/>
          <w:sz w:val="22"/>
          <w:szCs w:val="24"/>
          <w:lang w:val="ru-RU"/>
        </w:rPr>
      </w:pPr>
      <w:r w:rsidRPr="00E724F8">
        <w:rPr>
          <w:b/>
          <w:sz w:val="22"/>
          <w:szCs w:val="24"/>
          <w:lang w:val="ru-RU"/>
        </w:rPr>
        <w:t>Попутное фрезерование повышает качество укладки</w:t>
      </w:r>
    </w:p>
    <w:p w:rsidR="00E724F8" w:rsidRPr="00E724F8" w:rsidRDefault="00E724F8">
      <w:pPr>
        <w:autoSpaceDE w:val="0"/>
        <w:autoSpaceDN w:val="0"/>
        <w:adjustRightInd w:val="0"/>
        <w:spacing w:line="280" w:lineRule="auto"/>
        <w:jc w:val="both"/>
        <w:rPr>
          <w:rFonts w:ascii="AvenirNextLTPro-Bold" w:eastAsia="AvenirNextLTPro-Bold"/>
          <w:szCs w:val="24"/>
          <w:lang w:val="ru-RU"/>
        </w:rPr>
      </w:pPr>
      <w:r w:rsidRPr="00E724F8">
        <w:rPr>
          <w:sz w:val="22"/>
          <w:szCs w:val="24"/>
          <w:lang w:val="ru-RU"/>
        </w:rPr>
        <w:t>Предприятие MCK Services Inc., которому было поручено выполнение работ, приняло решение использовать этот метод, чтобы получить высокое качество укладки. В рамках разработанного компанией Wirtgen метода попутного фрезерования фрезерный барабан ресайклера вращается по направлению движения машины, а не как при встречном фрезеровании, когда барабан вращается против движения. Это обеспечивает точный контроль размера зерна перерабатываемого материала, особенно в случае очень хрупких, тонких, старых асфальтобетонных дорог.</w:t>
      </w:r>
    </w:p>
    <w:p w:rsidR="00E724F8" w:rsidRPr="00E724F8" w:rsidRDefault="00E724F8">
      <w:pPr>
        <w:autoSpaceDE w:val="0"/>
        <w:autoSpaceDN w:val="0"/>
        <w:adjustRightInd w:val="0"/>
        <w:spacing w:line="276" w:lineRule="auto"/>
        <w:jc w:val="both"/>
        <w:rPr>
          <w:rFonts w:ascii="AvenirNextLTPro-Bold" w:eastAsia="AvenirNextLTPro-Bold" w:hAnsi="Times New Roman"/>
          <w:sz w:val="22"/>
          <w:szCs w:val="24"/>
          <w:lang w:val="ru-RU"/>
        </w:rPr>
      </w:pPr>
    </w:p>
    <w:p w:rsidR="00E724F8" w:rsidRPr="00E724F8" w:rsidRDefault="00E724F8">
      <w:pPr>
        <w:autoSpaceDE w:val="0"/>
        <w:autoSpaceDN w:val="0"/>
        <w:adjustRightInd w:val="0"/>
        <w:spacing w:line="280" w:lineRule="auto"/>
        <w:jc w:val="both"/>
        <w:rPr>
          <w:rFonts w:ascii="AvenirNextLTPro-Bold" w:eastAsia="AvenirNextLTPro-Bold"/>
          <w:b/>
          <w:sz w:val="22"/>
          <w:szCs w:val="24"/>
          <w:lang w:val="ru-RU"/>
        </w:rPr>
      </w:pPr>
      <w:r w:rsidRPr="00E724F8">
        <w:rPr>
          <w:b/>
          <w:sz w:val="22"/>
          <w:szCs w:val="24"/>
          <w:lang w:val="ru-RU"/>
        </w:rPr>
        <w:t>Новая несущая способность для городских улиц Сан-Хосе</w:t>
      </w:r>
    </w:p>
    <w:p w:rsidR="00E724F8" w:rsidRPr="00E724F8" w:rsidRDefault="00E724F8">
      <w:pPr>
        <w:autoSpaceDE w:val="0"/>
        <w:autoSpaceDN w:val="0"/>
        <w:adjustRightInd w:val="0"/>
        <w:spacing w:line="280" w:lineRule="auto"/>
        <w:jc w:val="both"/>
        <w:rPr>
          <w:rFonts w:ascii="AvenirNextLTPro-Bold" w:eastAsia="AvenirNextLTPro-Bold"/>
          <w:szCs w:val="24"/>
          <w:lang w:val="ru-RU"/>
        </w:rPr>
      </w:pPr>
      <w:r w:rsidRPr="00E724F8">
        <w:rPr>
          <w:sz w:val="22"/>
          <w:szCs w:val="24"/>
          <w:lang w:val="ru-RU"/>
        </w:rPr>
        <w:t xml:space="preserve">Именно в таком состоянии находилась главная улица Сан-Хосе – Дабл-ю-Кэмпбелл-Авеню – в самом сердце Кремниевой долины. Здесь привычный к </w:t>
      </w:r>
      <w:r w:rsidRPr="00E724F8">
        <w:rPr>
          <w:sz w:val="22"/>
          <w:szCs w:val="24"/>
          <w:lang w:val="ru-RU"/>
        </w:rPr>
        <w:lastRenderedPageBreak/>
        <w:t xml:space="preserve">такому типу работ холодный ресайклер Wirtgen сразу же срезал поврежденный слой асфальтобетона толщиной 10 см на ширину 3,80 м, гранулировал материал и смешивал его с предварительно распределенным цементом (1 %). </w:t>
      </w:r>
    </w:p>
    <w:p w:rsidR="00E724F8" w:rsidRPr="00E724F8" w:rsidRDefault="00E724F8">
      <w:pPr>
        <w:autoSpaceDE w:val="0"/>
        <w:autoSpaceDN w:val="0"/>
        <w:adjustRightInd w:val="0"/>
        <w:spacing w:line="276" w:lineRule="auto"/>
        <w:jc w:val="both"/>
        <w:rPr>
          <w:rFonts w:ascii="AvenirNextLTPro-Bold" w:eastAsia="AvenirNextLTPro-Bold" w:hAnsi="Times New Roman"/>
          <w:sz w:val="22"/>
          <w:szCs w:val="24"/>
          <w:lang w:val="ru-RU"/>
        </w:rPr>
      </w:pPr>
    </w:p>
    <w:p w:rsidR="00E724F8" w:rsidRPr="00E724F8" w:rsidRDefault="00E724F8">
      <w:pPr>
        <w:autoSpaceDE w:val="0"/>
        <w:autoSpaceDN w:val="0"/>
        <w:adjustRightInd w:val="0"/>
        <w:spacing w:line="280" w:lineRule="auto"/>
        <w:jc w:val="both"/>
        <w:rPr>
          <w:szCs w:val="24"/>
          <w:lang w:val="ru-RU"/>
        </w:rPr>
      </w:pPr>
      <w:r w:rsidRPr="00E724F8">
        <w:rPr>
          <w:sz w:val="22"/>
          <w:szCs w:val="24"/>
          <w:lang w:val="ru-RU"/>
        </w:rPr>
        <w:t>Две цистерны по шлангам подавали на ресайклер воду и горячий битум. При помощи сжатого воздуха из них производился вспененный битум. Управление распределительными рампами осуществляется при помощи микропроцессоров, что обеспечивает точность подачи добавляемого вспененного битума в смесительную камеру (в данном случае 2,5 %) для оптимальной переработки гранулированного материала. Затем расположенные на роторе выбрасыватели передают смесь на конвейер, которым оснащен 3800 CR.</w:t>
      </w:r>
    </w:p>
    <w:p w:rsidR="00E724F8" w:rsidRPr="00E724F8" w:rsidRDefault="00E724F8">
      <w:pPr>
        <w:autoSpaceDE w:val="0"/>
        <w:autoSpaceDN w:val="0"/>
        <w:adjustRightInd w:val="0"/>
        <w:spacing w:line="276" w:lineRule="auto"/>
        <w:jc w:val="both"/>
        <w:rPr>
          <w:sz w:val="22"/>
          <w:szCs w:val="24"/>
          <w:lang w:val="ru-RU"/>
        </w:rPr>
      </w:pPr>
    </w:p>
    <w:p w:rsidR="00E724F8" w:rsidRPr="00E724F8" w:rsidRDefault="00E724F8">
      <w:pPr>
        <w:autoSpaceDE w:val="0"/>
        <w:autoSpaceDN w:val="0"/>
        <w:adjustRightInd w:val="0"/>
        <w:spacing w:line="280" w:lineRule="auto"/>
        <w:jc w:val="both"/>
        <w:rPr>
          <w:szCs w:val="24"/>
          <w:lang w:val="ru-RU"/>
        </w:rPr>
      </w:pPr>
      <w:r w:rsidRPr="00E724F8">
        <w:rPr>
          <w:sz w:val="22"/>
          <w:szCs w:val="24"/>
          <w:lang w:val="ru-RU"/>
        </w:rPr>
        <w:t>В это время транспортный поток проезжает мимо театра «Starbright Theater» на пересечении с улицей Фултон, явно не потревоженный ресайклинговым комплексом, поскольку восстановление дорожного полотна осуществляется за один рабочий проход без подъезжающих и отъезжающих грузовиков. Это одновременно повышает безопасность и значительно разгружает уличное движение.</w:t>
      </w:r>
    </w:p>
    <w:p w:rsidR="00E724F8" w:rsidRPr="00E724F8" w:rsidRDefault="00E724F8">
      <w:pPr>
        <w:autoSpaceDE w:val="0"/>
        <w:autoSpaceDN w:val="0"/>
        <w:adjustRightInd w:val="0"/>
        <w:spacing w:line="276" w:lineRule="auto"/>
        <w:jc w:val="both"/>
        <w:rPr>
          <w:sz w:val="22"/>
          <w:szCs w:val="24"/>
          <w:lang w:val="ru-RU"/>
        </w:rPr>
      </w:pPr>
    </w:p>
    <w:p w:rsidR="00E724F8" w:rsidRPr="00E724F8" w:rsidRDefault="00E724F8">
      <w:pPr>
        <w:autoSpaceDE w:val="0"/>
        <w:autoSpaceDN w:val="0"/>
        <w:adjustRightInd w:val="0"/>
        <w:spacing w:line="280" w:lineRule="auto"/>
        <w:jc w:val="both"/>
        <w:rPr>
          <w:szCs w:val="24"/>
          <w:lang w:val="ru-RU"/>
        </w:rPr>
      </w:pPr>
      <w:r w:rsidRPr="00E724F8">
        <w:rPr>
          <w:sz w:val="22"/>
          <w:szCs w:val="24"/>
          <w:lang w:val="ru-RU"/>
        </w:rPr>
        <w:t>Заложенная в концепцию машины Wirtgen 3800 CR максимальная мощность обеспечивает быстрое выполнение восстановительных работ. Система погрузки также обладает высокой производительностью подачи. По поворотному конвейеру с регулируемой высотой материал в быстром темпе подается в бункер для материала гусеничного укладчика, который укладывает готовую смесь на место 10-см слоем и предварительно уплотняет ее. Тандемный каток HD+ 110 VVHF и пневмоколесный каток GRW 280i производства HAMM выполняют заключительное уплотнение, обеспечивая непрерывную и ровную структуру поверхности.</w:t>
      </w:r>
    </w:p>
    <w:p w:rsidR="00E724F8" w:rsidRPr="00E724F8" w:rsidRDefault="00E724F8">
      <w:pPr>
        <w:autoSpaceDE w:val="0"/>
        <w:autoSpaceDN w:val="0"/>
        <w:adjustRightInd w:val="0"/>
        <w:spacing w:line="276" w:lineRule="auto"/>
        <w:jc w:val="both"/>
        <w:rPr>
          <w:sz w:val="22"/>
          <w:szCs w:val="24"/>
          <w:lang w:val="ru-RU"/>
        </w:rPr>
      </w:pPr>
    </w:p>
    <w:p w:rsidR="00E724F8" w:rsidRPr="00E724F8" w:rsidRDefault="00E724F8">
      <w:pPr>
        <w:autoSpaceDE w:val="0"/>
        <w:autoSpaceDN w:val="0"/>
        <w:adjustRightInd w:val="0"/>
        <w:spacing w:line="280" w:lineRule="auto"/>
        <w:jc w:val="both"/>
        <w:rPr>
          <w:b/>
          <w:sz w:val="22"/>
          <w:szCs w:val="24"/>
          <w:lang w:val="ru-RU"/>
        </w:rPr>
      </w:pPr>
      <w:r w:rsidRPr="00E724F8">
        <w:rPr>
          <w:b/>
          <w:sz w:val="22"/>
          <w:szCs w:val="24"/>
          <w:lang w:val="ru-RU"/>
        </w:rPr>
        <w:t>Рентабельность и экологичность</w:t>
      </w:r>
    </w:p>
    <w:p w:rsidR="00E724F8" w:rsidRPr="00E724F8" w:rsidRDefault="00E724F8">
      <w:pPr>
        <w:autoSpaceDE w:val="0"/>
        <w:autoSpaceDN w:val="0"/>
        <w:adjustRightInd w:val="0"/>
        <w:spacing w:line="280" w:lineRule="auto"/>
        <w:jc w:val="both"/>
        <w:rPr>
          <w:szCs w:val="24"/>
          <w:lang w:val="ru-RU"/>
        </w:rPr>
      </w:pPr>
      <w:r w:rsidRPr="00E724F8">
        <w:rPr>
          <w:sz w:val="22"/>
          <w:szCs w:val="24"/>
          <w:lang w:val="ru-RU"/>
        </w:rPr>
        <w:t xml:space="preserve">После укладки 100 миль покрытия, осуществленной благодаря методу холодного ресайклинга на месте в кратчайшие сроки, Боб Герриган, управляющий из компании MCK Services, доволен результатами: «При помощи Wirtgen 3800 CR нам удалось в полном объеме выполнить технологические и финансовые требования администрации города Сан-Хосе». </w:t>
      </w:r>
    </w:p>
    <w:p w:rsidR="00E724F8" w:rsidRPr="00E724F8" w:rsidRDefault="00E724F8">
      <w:pPr>
        <w:autoSpaceDE w:val="0"/>
        <w:autoSpaceDN w:val="0"/>
        <w:adjustRightInd w:val="0"/>
        <w:spacing w:line="276" w:lineRule="auto"/>
        <w:jc w:val="both"/>
        <w:rPr>
          <w:sz w:val="22"/>
          <w:szCs w:val="24"/>
          <w:lang w:val="ru-RU"/>
        </w:rPr>
      </w:pPr>
    </w:p>
    <w:p w:rsidR="00E724F8" w:rsidRPr="00E724F8" w:rsidRDefault="00E724F8">
      <w:pPr>
        <w:autoSpaceDE w:val="0"/>
        <w:autoSpaceDN w:val="0"/>
        <w:adjustRightInd w:val="0"/>
        <w:spacing w:line="280" w:lineRule="auto"/>
        <w:jc w:val="both"/>
        <w:rPr>
          <w:szCs w:val="24"/>
          <w:lang w:val="ru-RU"/>
        </w:rPr>
      </w:pPr>
      <w:r w:rsidRPr="00E724F8">
        <w:rPr>
          <w:sz w:val="22"/>
          <w:szCs w:val="24"/>
          <w:lang w:val="ru-RU"/>
        </w:rPr>
        <w:t>Окончательные цифры говорят сами за себя: одно только сокращение рабочего времени грузовых автомобилей на 9 600 часов (90 %) позволило значительно снизить выбросы CO</w:t>
      </w:r>
      <w:r w:rsidRPr="00E724F8">
        <w:rPr>
          <w:sz w:val="22"/>
          <w:szCs w:val="24"/>
          <w:vertAlign w:val="subscript"/>
          <w:lang w:val="ru-RU"/>
        </w:rPr>
        <w:t>2</w:t>
      </w:r>
      <w:r w:rsidRPr="00E724F8">
        <w:rPr>
          <w:sz w:val="22"/>
          <w:szCs w:val="24"/>
          <w:lang w:val="ru-RU"/>
        </w:rPr>
        <w:t xml:space="preserve"> и потребление топлива, а также движение строительной техники по улицам, ежедневная транспортная нагрузка на которые составляет от 12 000 до 35 000 автомобилей.</w:t>
      </w:r>
      <w:r w:rsidRPr="00E724F8">
        <w:rPr>
          <w:color w:val="000000"/>
          <w:sz w:val="22"/>
          <w:szCs w:val="24"/>
          <w:lang w:val="ru-RU"/>
        </w:rPr>
        <w:t xml:space="preserve"> Таким образом, городу удалось сэкономить не менее 1,5 млн. долларов США.</w:t>
      </w:r>
    </w:p>
    <w:p w:rsidR="00E724F8" w:rsidRPr="00E724F8" w:rsidRDefault="00E724F8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4"/>
          <w:lang w:val="ru-RU"/>
        </w:rPr>
      </w:pPr>
    </w:p>
    <w:p w:rsidR="00E724F8" w:rsidRPr="00E724F8" w:rsidRDefault="00E724F8">
      <w:pPr>
        <w:autoSpaceDE w:val="0"/>
        <w:autoSpaceDN w:val="0"/>
        <w:adjustRightInd w:val="0"/>
        <w:spacing w:line="280" w:lineRule="auto"/>
        <w:jc w:val="both"/>
        <w:rPr>
          <w:szCs w:val="24"/>
          <w:lang w:val="ru-RU"/>
        </w:rPr>
      </w:pPr>
      <w:r w:rsidRPr="00E724F8">
        <w:rPr>
          <w:color w:val="000000"/>
          <w:sz w:val="22"/>
          <w:szCs w:val="24"/>
          <w:lang w:val="ru-RU"/>
        </w:rPr>
        <w:lastRenderedPageBreak/>
        <w:t>Заключение Фрэнка Фаршиди, руководителя проекта из городской администрации Сан-Хосе, также позитивное: «Холодный ресайклинг на месте обеспечивает высочайшее качество, отличается экономичностью, экологичностью и минимальным влиянием на транспортный поток».</w:t>
      </w:r>
    </w:p>
    <w:p w:rsidR="00E724F8" w:rsidRPr="00E724F8" w:rsidRDefault="00E724F8">
      <w:pPr>
        <w:pStyle w:val="Text"/>
        <w:rPr>
          <w:szCs w:val="24"/>
          <w:lang w:val="ru-RU"/>
        </w:rPr>
      </w:pPr>
    </w:p>
    <w:p w:rsidR="00E724F8" w:rsidRPr="00E724F8" w:rsidRDefault="00E724F8">
      <w:pPr>
        <w:autoSpaceDE w:val="0"/>
        <w:autoSpaceDN w:val="0"/>
        <w:adjustRightInd w:val="0"/>
        <w:rPr>
          <w:b/>
          <w:sz w:val="22"/>
          <w:szCs w:val="24"/>
          <w:lang w:val="ru-RU"/>
        </w:rPr>
      </w:pPr>
      <w:r w:rsidRPr="00E724F8">
        <w:rPr>
          <w:b/>
          <w:sz w:val="22"/>
          <w:szCs w:val="24"/>
          <w:lang w:val="ru-RU"/>
        </w:rPr>
        <w:t>Характеристики строительного объекта</w:t>
      </w:r>
    </w:p>
    <w:p w:rsidR="00E724F8" w:rsidRPr="00E724F8" w:rsidRDefault="00E724F8">
      <w:pPr>
        <w:autoSpaceDE w:val="0"/>
        <w:autoSpaceDN w:val="0"/>
        <w:adjustRightInd w:val="0"/>
        <w:rPr>
          <w:rFonts w:ascii="AvenirNextLTPro-Bold" w:eastAsia="AvenirNextLTPro-Bold"/>
          <w:sz w:val="20"/>
          <w:szCs w:val="24"/>
          <w:lang w:val="ru-RU"/>
        </w:rPr>
      </w:pPr>
      <w:r w:rsidRPr="00E724F8">
        <w:rPr>
          <w:sz w:val="20"/>
          <w:szCs w:val="24"/>
          <w:lang w:val="ru-RU"/>
        </w:rPr>
        <w:t>Восстановление городских главных и второстепенных улиц в Сан-Хосе, Калифорния.</w:t>
      </w:r>
    </w:p>
    <w:p w:rsidR="00E724F8" w:rsidRPr="00E724F8" w:rsidRDefault="00E724F8">
      <w:pPr>
        <w:tabs>
          <w:tab w:val="left" w:pos="4395"/>
        </w:tabs>
        <w:autoSpaceDE w:val="0"/>
        <w:autoSpaceDN w:val="0"/>
        <w:adjustRightInd w:val="0"/>
        <w:rPr>
          <w:szCs w:val="24"/>
          <w:lang w:val="ru-RU"/>
        </w:rPr>
      </w:pPr>
      <w:r w:rsidRPr="00E724F8">
        <w:rPr>
          <w:sz w:val="20"/>
          <w:szCs w:val="24"/>
          <w:lang w:val="ru-RU"/>
        </w:rPr>
        <w:t xml:space="preserve">Затраты: </w:t>
      </w:r>
      <w:r w:rsidRPr="00E724F8">
        <w:rPr>
          <w:sz w:val="20"/>
          <w:szCs w:val="24"/>
          <w:lang w:val="ru-RU"/>
        </w:rPr>
        <w:tab/>
        <w:t>13 703 110 долларов США</w:t>
      </w:r>
    </w:p>
    <w:p w:rsidR="00E724F8" w:rsidRPr="00E724F8" w:rsidRDefault="00E724F8">
      <w:pPr>
        <w:tabs>
          <w:tab w:val="left" w:pos="4395"/>
        </w:tabs>
        <w:autoSpaceDE w:val="0"/>
        <w:autoSpaceDN w:val="0"/>
        <w:adjustRightInd w:val="0"/>
        <w:rPr>
          <w:szCs w:val="24"/>
          <w:lang w:val="ru-RU"/>
        </w:rPr>
      </w:pPr>
      <w:r w:rsidRPr="00E724F8">
        <w:rPr>
          <w:sz w:val="20"/>
          <w:szCs w:val="24"/>
          <w:lang w:val="ru-RU"/>
        </w:rPr>
        <w:t xml:space="preserve">Обрабатываемая протяженность: </w:t>
      </w:r>
      <w:r w:rsidRPr="00E724F8">
        <w:rPr>
          <w:sz w:val="20"/>
          <w:szCs w:val="24"/>
          <w:lang w:val="ru-RU"/>
        </w:rPr>
        <w:tab/>
        <w:t>100 миль</w:t>
      </w:r>
    </w:p>
    <w:p w:rsidR="00E724F8" w:rsidRPr="00E724F8" w:rsidRDefault="00E724F8">
      <w:pPr>
        <w:tabs>
          <w:tab w:val="left" w:pos="4395"/>
        </w:tabs>
        <w:autoSpaceDE w:val="0"/>
        <w:autoSpaceDN w:val="0"/>
        <w:adjustRightInd w:val="0"/>
        <w:rPr>
          <w:szCs w:val="24"/>
          <w:lang w:val="ru-RU"/>
        </w:rPr>
      </w:pPr>
      <w:r w:rsidRPr="00E724F8">
        <w:rPr>
          <w:sz w:val="20"/>
          <w:szCs w:val="24"/>
          <w:lang w:val="ru-RU"/>
        </w:rPr>
        <w:t xml:space="preserve">Обрабатываемая площадь: </w:t>
      </w:r>
      <w:r w:rsidRPr="00E724F8">
        <w:rPr>
          <w:sz w:val="20"/>
          <w:szCs w:val="24"/>
          <w:lang w:val="ru-RU"/>
        </w:rPr>
        <w:tab/>
        <w:t>224 000 м².</w:t>
      </w:r>
    </w:p>
    <w:p w:rsidR="00E724F8" w:rsidRPr="00E724F8" w:rsidRDefault="00E724F8">
      <w:pPr>
        <w:tabs>
          <w:tab w:val="left" w:pos="4395"/>
        </w:tabs>
        <w:autoSpaceDE w:val="0"/>
        <w:autoSpaceDN w:val="0"/>
        <w:adjustRightInd w:val="0"/>
        <w:rPr>
          <w:b/>
          <w:sz w:val="20"/>
          <w:szCs w:val="24"/>
          <w:lang w:val="ru-RU"/>
        </w:rPr>
      </w:pPr>
      <w:r w:rsidRPr="00E724F8">
        <w:rPr>
          <w:b/>
          <w:sz w:val="20"/>
          <w:szCs w:val="24"/>
          <w:lang w:val="ru-RU"/>
        </w:rPr>
        <w:t>Рабочие параметры</w:t>
      </w:r>
    </w:p>
    <w:p w:rsidR="00E724F8" w:rsidRPr="00E724F8" w:rsidRDefault="00E724F8">
      <w:pPr>
        <w:tabs>
          <w:tab w:val="left" w:pos="4395"/>
        </w:tabs>
        <w:autoSpaceDE w:val="0"/>
        <w:autoSpaceDN w:val="0"/>
        <w:adjustRightInd w:val="0"/>
        <w:rPr>
          <w:szCs w:val="24"/>
          <w:lang w:val="ru-RU"/>
        </w:rPr>
      </w:pPr>
      <w:r w:rsidRPr="00E724F8">
        <w:rPr>
          <w:sz w:val="20"/>
          <w:szCs w:val="24"/>
          <w:lang w:val="ru-RU"/>
        </w:rPr>
        <w:t xml:space="preserve">Обрабатываемая ширина: </w:t>
      </w:r>
      <w:r w:rsidRPr="00E724F8">
        <w:rPr>
          <w:sz w:val="20"/>
          <w:szCs w:val="24"/>
          <w:lang w:val="ru-RU"/>
        </w:rPr>
        <w:tab/>
        <w:t>3,80 – 4,90 м</w:t>
      </w:r>
    </w:p>
    <w:p w:rsidR="00E724F8" w:rsidRPr="00E724F8" w:rsidRDefault="00E724F8">
      <w:pPr>
        <w:tabs>
          <w:tab w:val="left" w:pos="4395"/>
        </w:tabs>
        <w:autoSpaceDE w:val="0"/>
        <w:autoSpaceDN w:val="0"/>
        <w:adjustRightInd w:val="0"/>
        <w:rPr>
          <w:szCs w:val="24"/>
          <w:lang w:val="ru-RU"/>
        </w:rPr>
      </w:pPr>
      <w:r w:rsidRPr="00E724F8">
        <w:rPr>
          <w:sz w:val="20"/>
          <w:szCs w:val="24"/>
          <w:lang w:val="ru-RU"/>
        </w:rPr>
        <w:t xml:space="preserve">Толщина укладки: </w:t>
      </w:r>
      <w:r w:rsidRPr="00E724F8">
        <w:rPr>
          <w:sz w:val="20"/>
          <w:szCs w:val="24"/>
          <w:lang w:val="ru-RU"/>
        </w:rPr>
        <w:tab/>
        <w:t>10 см</w:t>
      </w:r>
    </w:p>
    <w:p w:rsidR="00E724F8" w:rsidRPr="00E724F8" w:rsidRDefault="00E724F8">
      <w:pPr>
        <w:tabs>
          <w:tab w:val="left" w:pos="4395"/>
        </w:tabs>
        <w:autoSpaceDE w:val="0"/>
        <w:autoSpaceDN w:val="0"/>
        <w:adjustRightInd w:val="0"/>
        <w:rPr>
          <w:b/>
          <w:sz w:val="20"/>
          <w:szCs w:val="24"/>
          <w:lang w:val="ru-RU"/>
        </w:rPr>
      </w:pPr>
      <w:r w:rsidRPr="00E724F8">
        <w:rPr>
          <w:b/>
          <w:sz w:val="20"/>
          <w:szCs w:val="24"/>
          <w:lang w:val="ru-RU"/>
        </w:rPr>
        <w:t>Материал</w:t>
      </w:r>
    </w:p>
    <w:p w:rsidR="00E724F8" w:rsidRPr="00E724F8" w:rsidRDefault="00E724F8">
      <w:pPr>
        <w:tabs>
          <w:tab w:val="left" w:pos="4395"/>
        </w:tabs>
        <w:autoSpaceDE w:val="0"/>
        <w:autoSpaceDN w:val="0"/>
        <w:adjustRightInd w:val="0"/>
        <w:rPr>
          <w:szCs w:val="24"/>
          <w:lang w:val="ru-RU"/>
        </w:rPr>
      </w:pPr>
      <w:r w:rsidRPr="00E724F8">
        <w:rPr>
          <w:sz w:val="20"/>
          <w:szCs w:val="24"/>
          <w:lang w:val="ru-RU"/>
        </w:rPr>
        <w:t xml:space="preserve">Количество укладываемого материала: </w:t>
      </w:r>
      <w:r w:rsidRPr="00E724F8">
        <w:rPr>
          <w:sz w:val="20"/>
          <w:szCs w:val="24"/>
          <w:lang w:val="ru-RU"/>
        </w:rPr>
        <w:tab/>
        <w:t>50 545 т асфальта</w:t>
      </w:r>
    </w:p>
    <w:p w:rsidR="00E724F8" w:rsidRPr="00E724F8" w:rsidRDefault="00E724F8">
      <w:pPr>
        <w:tabs>
          <w:tab w:val="left" w:pos="4395"/>
        </w:tabs>
        <w:autoSpaceDE w:val="0"/>
        <w:autoSpaceDN w:val="0"/>
        <w:adjustRightInd w:val="0"/>
        <w:rPr>
          <w:szCs w:val="24"/>
          <w:lang w:val="ru-RU"/>
        </w:rPr>
      </w:pPr>
      <w:r w:rsidRPr="00E724F8">
        <w:rPr>
          <w:sz w:val="20"/>
          <w:szCs w:val="24"/>
          <w:lang w:val="ru-RU"/>
        </w:rPr>
        <w:t xml:space="preserve">Содержание вспененного битума: </w:t>
      </w:r>
      <w:r w:rsidRPr="00E724F8">
        <w:rPr>
          <w:sz w:val="20"/>
          <w:szCs w:val="24"/>
          <w:lang w:val="ru-RU"/>
        </w:rPr>
        <w:tab/>
        <w:t>2,5 %</w:t>
      </w:r>
    </w:p>
    <w:p w:rsidR="00E724F8" w:rsidRPr="00E724F8" w:rsidRDefault="00E724F8">
      <w:pPr>
        <w:tabs>
          <w:tab w:val="left" w:pos="4395"/>
        </w:tabs>
        <w:autoSpaceDE w:val="0"/>
        <w:autoSpaceDN w:val="0"/>
        <w:adjustRightInd w:val="0"/>
        <w:rPr>
          <w:szCs w:val="24"/>
          <w:lang w:val="ru-RU"/>
        </w:rPr>
      </w:pPr>
      <w:r w:rsidRPr="00E724F8">
        <w:rPr>
          <w:sz w:val="20"/>
          <w:szCs w:val="24"/>
          <w:lang w:val="ru-RU"/>
        </w:rPr>
        <w:t xml:space="preserve">Содержание цемента: </w:t>
      </w:r>
      <w:r w:rsidRPr="00E724F8">
        <w:rPr>
          <w:sz w:val="20"/>
          <w:szCs w:val="24"/>
          <w:lang w:val="ru-RU"/>
        </w:rPr>
        <w:tab/>
        <w:t>1 %</w:t>
      </w:r>
    </w:p>
    <w:p w:rsidR="00E724F8" w:rsidRPr="00E724F8" w:rsidRDefault="00E724F8">
      <w:pPr>
        <w:tabs>
          <w:tab w:val="left" w:pos="4395"/>
        </w:tabs>
        <w:autoSpaceDE w:val="0"/>
        <w:autoSpaceDN w:val="0"/>
        <w:adjustRightInd w:val="0"/>
        <w:rPr>
          <w:szCs w:val="24"/>
          <w:lang w:val="ru-RU"/>
        </w:rPr>
      </w:pPr>
      <w:r w:rsidRPr="00E724F8">
        <w:rPr>
          <w:sz w:val="20"/>
          <w:szCs w:val="24"/>
          <w:lang w:val="ru-RU"/>
        </w:rPr>
        <w:t xml:space="preserve">Оптимальная влажность: </w:t>
      </w:r>
      <w:r w:rsidRPr="00E724F8">
        <w:rPr>
          <w:sz w:val="20"/>
          <w:szCs w:val="24"/>
          <w:lang w:val="ru-RU"/>
        </w:rPr>
        <w:tab/>
        <w:t>5–7 %</w:t>
      </w:r>
    </w:p>
    <w:p w:rsidR="00E724F8" w:rsidRPr="00E724F8" w:rsidRDefault="00E724F8">
      <w:pPr>
        <w:tabs>
          <w:tab w:val="left" w:pos="3402"/>
        </w:tabs>
        <w:autoSpaceDE w:val="0"/>
        <w:autoSpaceDN w:val="0"/>
        <w:adjustRightInd w:val="0"/>
        <w:rPr>
          <w:b/>
          <w:sz w:val="20"/>
          <w:szCs w:val="24"/>
          <w:lang w:val="ru-RU"/>
        </w:rPr>
      </w:pPr>
      <w:r w:rsidRPr="00E724F8">
        <w:rPr>
          <w:b/>
          <w:sz w:val="20"/>
          <w:szCs w:val="24"/>
          <w:lang w:val="ru-RU"/>
        </w:rPr>
        <w:t>Применяемая техника</w:t>
      </w:r>
    </w:p>
    <w:p w:rsidR="00E724F8" w:rsidRPr="00E724F8" w:rsidRDefault="00E724F8">
      <w:pPr>
        <w:tabs>
          <w:tab w:val="left" w:pos="3402"/>
        </w:tabs>
        <w:autoSpaceDE w:val="0"/>
        <w:autoSpaceDN w:val="0"/>
        <w:adjustRightInd w:val="0"/>
        <w:rPr>
          <w:sz w:val="20"/>
          <w:szCs w:val="24"/>
          <w:lang w:val="ru-RU"/>
        </w:rPr>
      </w:pPr>
      <w:r w:rsidRPr="00E724F8">
        <w:rPr>
          <w:sz w:val="20"/>
          <w:szCs w:val="24"/>
          <w:lang w:val="ru-RU"/>
        </w:rPr>
        <w:t>Холодный ресайклер Wirtgen 3800 CR</w:t>
      </w:r>
    </w:p>
    <w:p w:rsidR="00E724F8" w:rsidRPr="00E724F8" w:rsidRDefault="00E724F8">
      <w:pPr>
        <w:tabs>
          <w:tab w:val="left" w:pos="3402"/>
        </w:tabs>
        <w:autoSpaceDE w:val="0"/>
        <w:autoSpaceDN w:val="0"/>
        <w:adjustRightInd w:val="0"/>
        <w:rPr>
          <w:sz w:val="20"/>
          <w:szCs w:val="24"/>
          <w:lang w:val="ru-RU"/>
        </w:rPr>
      </w:pPr>
      <w:r w:rsidRPr="00E724F8">
        <w:rPr>
          <w:sz w:val="20"/>
          <w:szCs w:val="24"/>
          <w:lang w:val="ru-RU"/>
        </w:rPr>
        <w:t>Укладчик Vögele VISION 5200-2i</w:t>
      </w:r>
    </w:p>
    <w:p w:rsidR="00E724F8" w:rsidRPr="00E724F8" w:rsidRDefault="00E724F8">
      <w:pPr>
        <w:tabs>
          <w:tab w:val="left" w:pos="3402"/>
        </w:tabs>
        <w:autoSpaceDE w:val="0"/>
        <w:autoSpaceDN w:val="0"/>
        <w:adjustRightInd w:val="0"/>
        <w:rPr>
          <w:sz w:val="20"/>
          <w:szCs w:val="24"/>
          <w:lang w:val="ru-RU"/>
        </w:rPr>
      </w:pPr>
      <w:r w:rsidRPr="00E724F8">
        <w:rPr>
          <w:sz w:val="20"/>
          <w:szCs w:val="24"/>
          <w:lang w:val="ru-RU"/>
        </w:rPr>
        <w:t>Тандемный каток Hamm HD+ 110 VV HF</w:t>
      </w:r>
    </w:p>
    <w:p w:rsidR="00E724F8" w:rsidRPr="00E724F8" w:rsidRDefault="00E724F8">
      <w:pPr>
        <w:tabs>
          <w:tab w:val="left" w:pos="3402"/>
        </w:tabs>
        <w:autoSpaceDE w:val="0"/>
        <w:autoSpaceDN w:val="0"/>
        <w:adjustRightInd w:val="0"/>
        <w:rPr>
          <w:sz w:val="20"/>
          <w:szCs w:val="24"/>
          <w:lang w:val="ru-RU"/>
        </w:rPr>
      </w:pPr>
      <w:r w:rsidRPr="00E724F8">
        <w:rPr>
          <w:sz w:val="20"/>
          <w:szCs w:val="24"/>
          <w:lang w:val="ru-RU"/>
        </w:rPr>
        <w:t>Пневмоколесный каток Hamm GRW 280i-20</w:t>
      </w:r>
    </w:p>
    <w:p w:rsidR="00E724F8" w:rsidRPr="00E724F8" w:rsidRDefault="00E724F8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4"/>
          <w:lang w:val="ru-RU"/>
        </w:rPr>
      </w:pPr>
    </w:p>
    <w:p w:rsidR="00E724F8" w:rsidRPr="00E724F8" w:rsidRDefault="00E724F8">
      <w:pPr>
        <w:rPr>
          <w:szCs w:val="24"/>
          <w:lang w:val="ru-RU"/>
        </w:rPr>
      </w:pPr>
    </w:p>
    <w:p w:rsidR="00E724F8" w:rsidRPr="00E724F8" w:rsidRDefault="00E724F8">
      <w:pPr>
        <w:pStyle w:val="HeadlineFotos"/>
        <w:spacing w:line="280" w:lineRule="auto"/>
        <w:rPr>
          <w:szCs w:val="24"/>
          <w:lang w:val="ru-RU"/>
        </w:rPr>
      </w:pPr>
      <w:r w:rsidRPr="00E724F8">
        <w:rPr>
          <w:szCs w:val="24"/>
          <w:lang w:val="ru-RU"/>
        </w:rPr>
        <w:t>Фотографии:</w:t>
      </w: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E724F8" w:rsidRPr="00017B6C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724F8" w:rsidRPr="00E724F8" w:rsidRDefault="002B73E8">
            <w:pPr>
              <w:rPr>
                <w:szCs w:val="24"/>
                <w:lang w:val="ru-RU"/>
              </w:rPr>
            </w:pPr>
            <w:r w:rsidRPr="00E724F8">
              <w:rPr>
                <w:noProof/>
                <w:szCs w:val="24"/>
              </w:rPr>
              <w:drawing>
                <wp:inline distT="0" distB="0" distL="0" distR="0">
                  <wp:extent cx="2639884" cy="1485900"/>
                  <wp:effectExtent l="0" t="0" r="8255" b="0"/>
                  <wp:docPr id="10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9884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E724F8" w:rsidRPr="00E724F8" w:rsidRDefault="00E724F8">
            <w:pPr>
              <w:pStyle w:val="berschrift3"/>
              <w:rPr>
                <w:lang w:val="ru-RU"/>
              </w:rPr>
            </w:pPr>
            <w:r w:rsidRPr="00E724F8">
              <w:rPr>
                <w:lang w:val="ru-RU"/>
              </w:rPr>
              <w:t>3800CR_00230</w:t>
            </w:r>
          </w:p>
          <w:p w:rsidR="00E724F8" w:rsidRPr="00E724F8" w:rsidRDefault="00E724F8">
            <w:pPr>
              <w:pStyle w:val="Text"/>
              <w:rPr>
                <w:szCs w:val="24"/>
                <w:lang w:val="ru-RU"/>
              </w:rPr>
            </w:pPr>
            <w:r w:rsidRPr="00E724F8">
              <w:rPr>
                <w:sz w:val="20"/>
                <w:szCs w:val="24"/>
                <w:lang w:val="ru-RU"/>
              </w:rPr>
              <w:t>Особенность проекта в Сан-Хосе состояла в том, что строительные площадки были разбросаны по городской части много</w:t>
            </w:r>
            <w:r w:rsidR="004A1216">
              <w:rPr>
                <w:sz w:val="20"/>
                <w:szCs w:val="24"/>
                <w:lang w:val="ru-RU"/>
              </w:rPr>
              <w:softHyphen/>
            </w:r>
            <w:r w:rsidRPr="00E724F8">
              <w:rPr>
                <w:sz w:val="20"/>
                <w:szCs w:val="24"/>
                <w:lang w:val="ru-RU"/>
              </w:rPr>
              <w:t>миллионного метрополиса. Проблем это не вызвало, поскольку транспортировка холодного ресайклера Wirtgen 3800 CR легко осуществляется на низкорамном полуприцепе.</w:t>
            </w:r>
          </w:p>
        </w:tc>
      </w:tr>
    </w:tbl>
    <w:p w:rsidR="0036777C" w:rsidRDefault="0036777C">
      <w:pPr>
        <w:pStyle w:val="Text"/>
        <w:rPr>
          <w:szCs w:val="24"/>
          <w:lang w:val="ru-RU"/>
        </w:rPr>
      </w:pPr>
    </w:p>
    <w:p w:rsidR="0036777C" w:rsidRDefault="0036777C" w:rsidP="0036777C">
      <w:pPr>
        <w:pStyle w:val="Text"/>
        <w:rPr>
          <w:lang w:val="ru-RU"/>
        </w:rPr>
      </w:pPr>
      <w:r>
        <w:rPr>
          <w:lang w:val="ru-RU"/>
        </w:rPr>
        <w:br w:type="page"/>
      </w:r>
    </w:p>
    <w:p w:rsidR="00E724F8" w:rsidRPr="00E724F8" w:rsidRDefault="00E724F8">
      <w:pPr>
        <w:pStyle w:val="Text"/>
        <w:rPr>
          <w:szCs w:val="24"/>
          <w:lang w:val="ru-RU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E724F8" w:rsidRPr="004A1216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724F8" w:rsidRPr="00E724F8" w:rsidRDefault="00E724F8">
            <w:pPr>
              <w:rPr>
                <w:szCs w:val="24"/>
                <w:lang w:val="ru-RU"/>
              </w:rPr>
            </w:pPr>
          </w:p>
          <w:p w:rsidR="00E724F8" w:rsidRPr="00E724F8" w:rsidRDefault="00E724F8">
            <w:pPr>
              <w:rPr>
                <w:szCs w:val="24"/>
                <w:lang w:val="ru-RU"/>
              </w:rPr>
            </w:pPr>
          </w:p>
          <w:p w:rsidR="00E724F8" w:rsidRPr="00E724F8" w:rsidRDefault="00E724F8">
            <w:pPr>
              <w:rPr>
                <w:szCs w:val="24"/>
                <w:lang w:val="ru-RU"/>
              </w:rPr>
            </w:pPr>
          </w:p>
          <w:p w:rsidR="00E724F8" w:rsidRPr="00E724F8" w:rsidRDefault="002B73E8">
            <w:pPr>
              <w:rPr>
                <w:szCs w:val="24"/>
                <w:lang w:val="ru-RU"/>
              </w:rPr>
            </w:pPr>
            <w:r w:rsidRPr="00E724F8">
              <w:rPr>
                <w:noProof/>
                <w:szCs w:val="24"/>
              </w:rPr>
              <w:drawing>
                <wp:inline distT="0" distB="0" distL="0" distR="0">
                  <wp:extent cx="2639884" cy="1485900"/>
                  <wp:effectExtent l="0" t="0" r="8255" b="0"/>
                  <wp:docPr id="9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9884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24F8" w:rsidRPr="00E724F8" w:rsidRDefault="00E724F8">
            <w:pPr>
              <w:rPr>
                <w:szCs w:val="24"/>
                <w:lang w:val="ru-RU"/>
              </w:rPr>
            </w:pPr>
          </w:p>
        </w:tc>
        <w:tc>
          <w:tcPr>
            <w:tcW w:w="4832" w:type="dxa"/>
          </w:tcPr>
          <w:p w:rsidR="00E724F8" w:rsidRPr="00E724F8" w:rsidRDefault="00E724F8">
            <w:pPr>
              <w:pStyle w:val="berschrift3"/>
              <w:rPr>
                <w:lang w:val="ru-RU"/>
              </w:rPr>
            </w:pPr>
            <w:r w:rsidRPr="00E724F8">
              <w:rPr>
                <w:lang w:val="ru-RU"/>
              </w:rPr>
              <w:t>3800CR_00196</w:t>
            </w:r>
          </w:p>
          <w:p w:rsidR="00E724F8" w:rsidRPr="00E724F8" w:rsidRDefault="00E724F8">
            <w:pPr>
              <w:pStyle w:val="Text"/>
              <w:jc w:val="left"/>
              <w:rPr>
                <w:szCs w:val="24"/>
                <w:lang w:val="ru-RU"/>
              </w:rPr>
            </w:pPr>
            <w:r w:rsidRPr="00E724F8">
              <w:rPr>
                <w:sz w:val="20"/>
                <w:szCs w:val="24"/>
                <w:lang w:val="ru-RU"/>
              </w:rPr>
              <w:t>Фрезерно-смесительный барабан машины Wirtgen 3800 CR гранулирует слои асфальтобетона толщиной до 18 см. Одновременно в смесь домешивается цемент, а по распределительной рампе в смесительную камеру добавляется вода и битумная эмульсия или вспененный битум. По погрузочному конвейеру приготовленный строительный материал направляется прямо в приемный бункер укладчика Vögele, который укладывает его в соответствии с</w:t>
            </w:r>
            <w:r w:rsidR="004A1216">
              <w:rPr>
                <w:sz w:val="20"/>
                <w:szCs w:val="24"/>
              </w:rPr>
              <w:t> </w:t>
            </w:r>
            <w:r w:rsidRPr="00E724F8">
              <w:rPr>
                <w:sz w:val="20"/>
                <w:szCs w:val="24"/>
                <w:lang w:val="ru-RU"/>
              </w:rPr>
              <w:t>заданным профилем и положением. Затем</w:t>
            </w:r>
            <w:r w:rsidR="004A1216">
              <w:rPr>
                <w:sz w:val="20"/>
                <w:szCs w:val="24"/>
              </w:rPr>
              <w:t> </w:t>
            </w:r>
            <w:r w:rsidRPr="00E724F8">
              <w:rPr>
                <w:sz w:val="20"/>
                <w:szCs w:val="24"/>
                <w:lang w:val="ru-RU"/>
              </w:rPr>
              <w:t>уложенный материал уплотняется катками Hamm.</w:t>
            </w:r>
          </w:p>
        </w:tc>
      </w:tr>
    </w:tbl>
    <w:p w:rsidR="00E724F8" w:rsidRPr="00E724F8" w:rsidRDefault="00E724F8">
      <w:pPr>
        <w:pStyle w:val="Text"/>
        <w:rPr>
          <w:szCs w:val="24"/>
          <w:lang w:val="ru-RU"/>
        </w:rPr>
      </w:pPr>
    </w:p>
    <w:p w:rsidR="00E724F8" w:rsidRPr="00E724F8" w:rsidRDefault="00E724F8">
      <w:pPr>
        <w:pStyle w:val="Text"/>
        <w:rPr>
          <w:szCs w:val="24"/>
          <w:lang w:val="ru-RU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E724F8" w:rsidRPr="00017B6C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724F8" w:rsidRPr="00E724F8" w:rsidRDefault="002B73E8">
            <w:pPr>
              <w:rPr>
                <w:szCs w:val="24"/>
                <w:lang w:val="ru-RU"/>
              </w:rPr>
            </w:pPr>
            <w:r w:rsidRPr="00E724F8">
              <w:rPr>
                <w:noProof/>
                <w:szCs w:val="24"/>
              </w:rPr>
              <w:drawing>
                <wp:inline distT="0" distB="0" distL="0" distR="0">
                  <wp:extent cx="2590800" cy="1918930"/>
                  <wp:effectExtent l="0" t="0" r="0" b="5715"/>
                  <wp:docPr id="8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91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E724F8" w:rsidRPr="00E724F8" w:rsidRDefault="00E724F8">
            <w:pPr>
              <w:pStyle w:val="berschrift3"/>
              <w:jc w:val="left"/>
              <w:rPr>
                <w:lang w:val="ru-RU"/>
              </w:rPr>
            </w:pPr>
            <w:r w:rsidRPr="00E724F8">
              <w:rPr>
                <w:lang w:val="ru-RU"/>
              </w:rPr>
              <w:t>Встречное фрезерование: W_G_3800CR_00035_HI</w:t>
            </w:r>
          </w:p>
          <w:p w:rsidR="00E724F8" w:rsidRPr="00E724F8" w:rsidRDefault="00E724F8">
            <w:pPr>
              <w:pStyle w:val="Text"/>
              <w:jc w:val="left"/>
              <w:rPr>
                <w:szCs w:val="24"/>
                <w:lang w:val="ru-RU"/>
              </w:rPr>
            </w:pPr>
            <w:r w:rsidRPr="00E724F8">
              <w:rPr>
                <w:sz w:val="20"/>
                <w:szCs w:val="24"/>
                <w:lang w:val="ru-RU"/>
              </w:rPr>
              <w:t>Технология встречного фрезерования Wirtgen: Фрезерно-смесительный барабан работает против движения и обеспечивает более высокую производительность.</w:t>
            </w:r>
          </w:p>
        </w:tc>
      </w:tr>
    </w:tbl>
    <w:p w:rsidR="00E724F8" w:rsidRPr="00E724F8" w:rsidRDefault="00E724F8">
      <w:pPr>
        <w:pStyle w:val="Text"/>
        <w:rPr>
          <w:szCs w:val="24"/>
          <w:lang w:val="ru-RU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E724F8" w:rsidRPr="00E724F8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724F8" w:rsidRPr="00E724F8" w:rsidRDefault="002B73E8">
            <w:pPr>
              <w:rPr>
                <w:szCs w:val="24"/>
                <w:lang w:val="ru-RU"/>
              </w:rPr>
            </w:pPr>
            <w:r w:rsidRPr="00E724F8">
              <w:rPr>
                <w:noProof/>
                <w:szCs w:val="24"/>
              </w:rPr>
              <w:drawing>
                <wp:inline distT="0" distB="0" distL="0" distR="0">
                  <wp:extent cx="2590800" cy="1918930"/>
                  <wp:effectExtent l="0" t="0" r="0" b="5715"/>
                  <wp:docPr id="4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91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E724F8" w:rsidRPr="00E724F8" w:rsidRDefault="00E724F8">
            <w:pPr>
              <w:pStyle w:val="berschrift3"/>
              <w:jc w:val="left"/>
              <w:rPr>
                <w:lang w:val="ru-RU"/>
              </w:rPr>
            </w:pPr>
            <w:r w:rsidRPr="00E724F8">
              <w:rPr>
                <w:lang w:val="ru-RU"/>
              </w:rPr>
              <w:t>Попутное фрезерование: W_G_3800CR_00034_HI</w:t>
            </w:r>
          </w:p>
          <w:p w:rsidR="00E724F8" w:rsidRPr="00E724F8" w:rsidRDefault="00E724F8">
            <w:pPr>
              <w:pStyle w:val="Text"/>
              <w:jc w:val="left"/>
              <w:rPr>
                <w:szCs w:val="24"/>
                <w:lang w:val="ru-RU"/>
              </w:rPr>
            </w:pPr>
            <w:r w:rsidRPr="00E724F8">
              <w:rPr>
                <w:sz w:val="20"/>
                <w:szCs w:val="24"/>
                <w:lang w:val="ru-RU"/>
              </w:rPr>
              <w:t>Технология попутного фрезерования Wirtgen:</w:t>
            </w:r>
            <w:r w:rsidRPr="00E724F8">
              <w:rPr>
                <w:b/>
                <w:sz w:val="20"/>
                <w:szCs w:val="24"/>
                <w:lang w:val="ru-RU"/>
              </w:rPr>
              <w:t xml:space="preserve"> </w:t>
            </w:r>
            <w:r w:rsidRPr="00E724F8">
              <w:rPr>
                <w:sz w:val="20"/>
                <w:szCs w:val="24"/>
                <w:lang w:val="ru-RU"/>
              </w:rPr>
              <w:t>Фрезерно-смесительный барабан работает по направлению движения.</w:t>
            </w:r>
            <w:r w:rsidRPr="00E724F8">
              <w:rPr>
                <w:b/>
                <w:sz w:val="20"/>
                <w:szCs w:val="24"/>
                <w:lang w:val="ru-RU"/>
              </w:rPr>
              <w:t xml:space="preserve"> </w:t>
            </w:r>
            <w:r w:rsidRPr="00E724F8">
              <w:rPr>
                <w:sz w:val="20"/>
                <w:szCs w:val="24"/>
                <w:lang w:val="ru-RU"/>
              </w:rPr>
              <w:t>Это</w:t>
            </w:r>
            <w:r w:rsidRPr="00E724F8">
              <w:rPr>
                <w:sz w:val="20"/>
                <w:szCs w:val="24"/>
              </w:rPr>
              <w:t> </w:t>
            </w:r>
            <w:r w:rsidRPr="00E724F8">
              <w:rPr>
                <w:sz w:val="20"/>
                <w:szCs w:val="24"/>
                <w:lang w:val="ru-RU"/>
              </w:rPr>
              <w:t>предотвращает откалывание крупных</w:t>
            </w:r>
            <w:r w:rsidRPr="00E724F8">
              <w:rPr>
                <w:sz w:val="20"/>
                <w:szCs w:val="24"/>
              </w:rPr>
              <w:t> </w:t>
            </w:r>
            <w:r w:rsidRPr="00E724F8">
              <w:rPr>
                <w:sz w:val="20"/>
                <w:szCs w:val="24"/>
                <w:lang w:val="ru-RU"/>
              </w:rPr>
              <w:t>глыб.</w:t>
            </w:r>
            <w:r w:rsidRPr="00E724F8">
              <w:rPr>
                <w:sz w:val="20"/>
                <w:szCs w:val="24"/>
                <w:lang w:val="ru-RU"/>
              </w:rPr>
              <w:br/>
            </w:r>
          </w:p>
        </w:tc>
      </w:tr>
    </w:tbl>
    <w:p w:rsidR="00E724F8" w:rsidRPr="00E724F8" w:rsidRDefault="00E724F8">
      <w:pPr>
        <w:pStyle w:val="Text"/>
        <w:rPr>
          <w:szCs w:val="24"/>
          <w:lang w:val="ru-RU"/>
        </w:rPr>
      </w:pPr>
    </w:p>
    <w:p w:rsidR="0036777C" w:rsidRDefault="0036777C">
      <w:pPr>
        <w:rPr>
          <w:sz w:val="22"/>
        </w:rPr>
      </w:pPr>
      <w:r>
        <w:br w:type="page"/>
      </w:r>
    </w:p>
    <w:p w:rsidR="004A1216" w:rsidRDefault="004A1216" w:rsidP="004A1216">
      <w:pPr>
        <w:pStyle w:val="Text"/>
      </w:pPr>
      <w:bookmarkStart w:id="0" w:name="_GoBack"/>
      <w:bookmarkEnd w:id="0"/>
    </w:p>
    <w:p w:rsidR="0036777C" w:rsidRPr="002657E9" w:rsidRDefault="0036777C" w:rsidP="0036777C">
      <w:pPr>
        <w:pStyle w:val="Text"/>
        <w:rPr>
          <w:i/>
          <w:lang w:val="ru-RU"/>
        </w:rPr>
      </w:pPr>
      <w:r w:rsidRPr="002657E9">
        <w:rPr>
          <w:i/>
          <w:u w:val="single"/>
          <w:lang w:val="ru-RU"/>
        </w:rPr>
        <w:t>Указание:</w:t>
      </w:r>
      <w:r w:rsidRPr="002657E9">
        <w:rPr>
          <w:i/>
          <w:lang w:val="ru-RU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36777C" w:rsidRPr="002657E9" w:rsidRDefault="0036777C" w:rsidP="0036777C">
      <w:pPr>
        <w:pStyle w:val="Text"/>
        <w:rPr>
          <w:u w:val="single"/>
          <w:lang w:val="ru-RU"/>
        </w:rPr>
      </w:pPr>
    </w:p>
    <w:p w:rsidR="0036777C" w:rsidRPr="002657E9" w:rsidRDefault="0036777C" w:rsidP="0036777C">
      <w:pPr>
        <w:pStyle w:val="Text"/>
        <w:rPr>
          <w:lang w:val="ru-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36777C" w:rsidTr="00DC063A"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36777C" w:rsidRPr="004527D9" w:rsidRDefault="0036777C" w:rsidP="00DC063A">
            <w:pPr>
              <w:pStyle w:val="HeadlineKontakte"/>
              <w:rPr>
                <w:lang w:val="ru-RU"/>
              </w:rPr>
            </w:pPr>
            <w:r w:rsidRPr="004527D9">
              <w:rPr>
                <w:lang w:val="ru-RU"/>
              </w:rPr>
              <w:t>Более подробную информацию можно получить у:</w:t>
            </w:r>
          </w:p>
          <w:p w:rsidR="0036777C" w:rsidRPr="00564374" w:rsidRDefault="0036777C" w:rsidP="00DC063A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WIRTGEN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36777C" w:rsidRPr="00564374" w:rsidRDefault="0036777C" w:rsidP="00DC063A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Corporate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36777C" w:rsidRPr="00564374" w:rsidRDefault="0036777C" w:rsidP="00DC063A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Michaela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rPr>
                <w:lang w:val="ru-RU"/>
              </w:rPr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36777C" w:rsidRPr="00564374" w:rsidRDefault="0036777C" w:rsidP="00DC063A">
            <w:pPr>
              <w:pStyle w:val="Text"/>
              <w:rPr>
                <w:lang w:val="ru-RU"/>
              </w:rPr>
            </w:pPr>
            <w:r>
              <w:t>Reinhard</w:t>
            </w:r>
            <w:r w:rsidRPr="00564374">
              <w:rPr>
                <w:lang w:val="ru-RU"/>
              </w:rPr>
              <w:t>-</w:t>
            </w:r>
            <w:r>
              <w:t>Wirtgen</w:t>
            </w:r>
            <w:r w:rsidRPr="00564374">
              <w:rPr>
                <w:lang w:val="ru-RU"/>
              </w:rPr>
              <w:t>-</w:t>
            </w:r>
            <w:proofErr w:type="spellStart"/>
            <w:r>
              <w:t>Stra</w:t>
            </w:r>
            <w:proofErr w:type="spellEnd"/>
            <w:r w:rsidRPr="00564374">
              <w:rPr>
                <w:lang w:val="ru-RU"/>
              </w:rPr>
              <w:t>ß</w:t>
            </w:r>
            <w:r>
              <w:t>e</w:t>
            </w:r>
            <w:r w:rsidRPr="00564374">
              <w:rPr>
                <w:lang w:val="ru-RU"/>
              </w:rPr>
              <w:t xml:space="preserve"> 2</w:t>
            </w:r>
          </w:p>
          <w:p w:rsidR="0036777C" w:rsidRDefault="0036777C" w:rsidP="00DC063A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36777C" w:rsidRDefault="0036777C" w:rsidP="00DC063A">
            <w:pPr>
              <w:pStyle w:val="Text"/>
            </w:pPr>
            <w:r>
              <w:t>Deutschland</w:t>
            </w:r>
          </w:p>
          <w:p w:rsidR="0036777C" w:rsidRDefault="0036777C" w:rsidP="00DC063A">
            <w:pPr>
              <w:pStyle w:val="Text"/>
            </w:pPr>
          </w:p>
          <w:p w:rsidR="0036777C" w:rsidRDefault="0036777C" w:rsidP="00DC063A">
            <w:pPr>
              <w:pStyle w:val="Text"/>
            </w:pPr>
            <w:r>
              <w:t>Telefon:   +49 (0) 2645 131 – 0</w:t>
            </w:r>
          </w:p>
          <w:p w:rsidR="0036777C" w:rsidRDefault="0036777C" w:rsidP="00DC063A">
            <w:pPr>
              <w:pStyle w:val="Text"/>
            </w:pPr>
            <w:r>
              <w:t>Telefax:   +49 (0) 2645 131 – 499</w:t>
            </w:r>
          </w:p>
          <w:p w:rsidR="0036777C" w:rsidRDefault="0036777C" w:rsidP="00DC063A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    presse@wirtgen.com</w:t>
            </w:r>
          </w:p>
          <w:p w:rsidR="0036777C" w:rsidRPr="00D166AC" w:rsidRDefault="0036777C" w:rsidP="00DC063A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36777C" w:rsidRPr="0034191A" w:rsidRDefault="0036777C" w:rsidP="00DC063A">
            <w:pPr>
              <w:pStyle w:val="Text"/>
            </w:pPr>
          </w:p>
        </w:tc>
      </w:tr>
    </w:tbl>
    <w:p w:rsidR="00E724F8" w:rsidRPr="00E724F8" w:rsidRDefault="00E724F8" w:rsidP="004A1216">
      <w:pPr>
        <w:pStyle w:val="Text"/>
        <w:rPr>
          <w:szCs w:val="24"/>
          <w:lang w:val="ru-RU"/>
        </w:rPr>
      </w:pPr>
    </w:p>
    <w:sectPr w:rsidR="00E724F8" w:rsidRPr="00E724F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E64" w:rsidRPr="00E724F8" w:rsidRDefault="00001E64">
      <w:pPr>
        <w:rPr>
          <w:szCs w:val="24"/>
        </w:rPr>
      </w:pPr>
      <w:r w:rsidRPr="00E724F8">
        <w:rPr>
          <w:szCs w:val="24"/>
        </w:rPr>
        <w:separator/>
      </w:r>
    </w:p>
  </w:endnote>
  <w:endnote w:type="continuationSeparator" w:id="0">
    <w:p w:rsidR="00001E64" w:rsidRPr="00E724F8" w:rsidRDefault="00001E64">
      <w:pPr>
        <w:rPr>
          <w:szCs w:val="24"/>
        </w:rPr>
      </w:pPr>
      <w:r w:rsidRPr="00E724F8"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venirNextLTPro-Bold">
    <w:altName w:val="Malgun Gothic"/>
    <w:panose1 w:val="020B0803020202020204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A7A" w:rsidRDefault="00D64A7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E724F8" w:rsidRPr="00E724F8">
      <w:trPr>
        <w:trHeight w:hRule="exact" w:val="227"/>
      </w:trPr>
      <w:tc>
        <w:tcPr>
          <w:tcW w:w="8364" w:type="dxa"/>
        </w:tcPr>
        <w:p w:rsidR="00E724F8" w:rsidRPr="00E724F8" w:rsidRDefault="00E724F8">
          <w:pPr>
            <w:pStyle w:val="Kolumnentitel"/>
            <w:rPr>
              <w:szCs w:val="24"/>
            </w:rPr>
          </w:pPr>
          <w:r w:rsidRPr="00E724F8">
            <w:rPr>
              <w:rStyle w:val="Platzhaltertext"/>
              <w:szCs w:val="24"/>
            </w:rPr>
            <w:t xml:space="preserve">     </w:t>
          </w:r>
        </w:p>
      </w:tc>
      <w:tc>
        <w:tcPr>
          <w:tcW w:w="1160" w:type="dxa"/>
        </w:tcPr>
        <w:p w:rsidR="00E724F8" w:rsidRPr="00E724F8" w:rsidRDefault="00E724F8">
          <w:pPr>
            <w:pStyle w:val="Seitenzahlen"/>
            <w:rPr>
              <w:szCs w:val="24"/>
            </w:rPr>
          </w:pPr>
          <w:r w:rsidRPr="00E724F8">
            <w:rPr>
              <w:szCs w:val="24"/>
            </w:rPr>
            <w:fldChar w:fldCharType="begin"/>
          </w:r>
          <w:r w:rsidRPr="00E724F8">
            <w:rPr>
              <w:szCs w:val="24"/>
            </w:rPr>
            <w:instrText xml:space="preserve"> PAGE \# "00"</w:instrText>
          </w:r>
          <w:r w:rsidRPr="00E724F8">
            <w:rPr>
              <w:szCs w:val="24"/>
            </w:rPr>
            <w:fldChar w:fldCharType="separate"/>
          </w:r>
          <w:r w:rsidR="0036777C">
            <w:rPr>
              <w:noProof/>
              <w:szCs w:val="24"/>
            </w:rPr>
            <w:t>05</w:t>
          </w:r>
          <w:r w:rsidRPr="00E724F8">
            <w:rPr>
              <w:szCs w:val="24"/>
            </w:rPr>
            <w:fldChar w:fldCharType="end"/>
          </w:r>
        </w:p>
      </w:tc>
    </w:tr>
  </w:tbl>
  <w:p w:rsidR="00E724F8" w:rsidRPr="00E724F8" w:rsidRDefault="002B73E8">
    <w:pPr>
      <w:pStyle w:val="Fuzeile"/>
      <w:rPr>
        <w:szCs w:val="24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<w:pict>
            <v:rect w14:anchorId="74A47E66" id="Rechteck 12" o:spid="_x0000_s1026" style="position:absolute;margin-left:59.55pt;margin-top:802.3pt;width:476.2pt;height:1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5934"/>
      <w:tblOverlap w:val="never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E724F8" w:rsidRPr="00E724F8">
      <w:tc>
        <w:tcPr>
          <w:tcW w:w="9664" w:type="dxa"/>
        </w:tcPr>
        <w:p w:rsidR="00E724F8" w:rsidRPr="00E724F8" w:rsidRDefault="00E724F8">
          <w:pPr>
            <w:pStyle w:val="Fuzeile"/>
            <w:spacing w:before="96" w:after="96"/>
            <w:rPr>
              <w:szCs w:val="24"/>
            </w:rPr>
          </w:pPr>
          <w:r w:rsidRPr="00E724F8">
            <w:rPr>
              <w:rStyle w:val="Hervorhebung"/>
              <w:i/>
              <w:noProof/>
              <w:szCs w:val="24"/>
            </w:rPr>
            <w:t>WIRTGEN GmbH</w:t>
          </w:r>
          <w:r w:rsidRPr="00E724F8">
            <w:rPr>
              <w:noProof/>
              <w:szCs w:val="24"/>
            </w:rPr>
            <w:t xml:space="preserve"> · Reinhard-Wirtgen-Str. 2 · D-53578 Windhagen · T:</w:t>
          </w:r>
          <w:r w:rsidRPr="00E724F8">
            <w:rPr>
              <w:szCs w:val="24"/>
            </w:rPr>
            <w:t xml:space="preserve"> +49 26 45 / 131 0</w:t>
          </w:r>
        </w:p>
      </w:tc>
    </w:tr>
  </w:tbl>
  <w:p w:rsidR="00E724F8" w:rsidRPr="00E724F8" w:rsidRDefault="002B73E8">
    <w:pPr>
      <w:pStyle w:val="Fuzeile"/>
      <w:rPr>
        <w:szCs w:val="24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<w:pict>
            <v:rect w14:anchorId="73311B04" id="Rechteck 6" o:spid="_x0000_s1026" style="position:absolute;margin-left:59.55pt;margin-top:793.8pt;width:476.2pt;height:1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E64" w:rsidRPr="00E724F8" w:rsidRDefault="00001E64">
      <w:pPr>
        <w:rPr>
          <w:szCs w:val="24"/>
        </w:rPr>
      </w:pPr>
      <w:r w:rsidRPr="00E724F8">
        <w:rPr>
          <w:szCs w:val="24"/>
        </w:rPr>
        <w:separator/>
      </w:r>
    </w:p>
  </w:footnote>
  <w:footnote w:type="continuationSeparator" w:id="0">
    <w:p w:rsidR="00001E64" w:rsidRPr="00E724F8" w:rsidRDefault="00001E64">
      <w:pPr>
        <w:rPr>
          <w:szCs w:val="24"/>
        </w:rPr>
      </w:pPr>
      <w:r w:rsidRPr="00E724F8"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A7A" w:rsidRDefault="00D64A7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4F8" w:rsidRPr="00E724F8" w:rsidRDefault="00E724F8">
    <w:pPr>
      <w:pStyle w:val="Kopfzeile"/>
      <w:rPr>
        <w:noProof/>
        <w:sz w:val="14"/>
        <w:szCs w:val="24"/>
      </w:rPr>
    </w:pPr>
  </w:p>
  <w:tbl>
    <w:tblPr>
      <w:tblpPr w:vertAnchor="page" w:horzAnchor="page" w:tblpX="7287" w:tblpY="1379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39"/>
    </w:tblGrid>
    <w:tr w:rsidR="00E724F8" w:rsidRPr="00E724F8">
      <w:tc>
        <w:tcPr>
          <w:tcW w:w="3439" w:type="dxa"/>
        </w:tcPr>
        <w:p w:rsidR="00E724F8" w:rsidRPr="004A1216" w:rsidRDefault="004A1216">
          <w:pPr>
            <w:pStyle w:val="Titel"/>
            <w:jc w:val="right"/>
            <w:rPr>
              <w:szCs w:val="24"/>
              <w:lang w:val="en-GB"/>
            </w:rPr>
          </w:pPr>
          <w:proofErr w:type="gramStart"/>
          <w:r w:rsidRPr="004A1216">
            <w:rPr>
              <w:sz w:val="32"/>
              <w:szCs w:val="34"/>
              <w:lang w:val="en-GB"/>
            </w:rPr>
            <w:t xml:space="preserve">PRESS </w:t>
          </w:r>
          <w:r w:rsidRPr="004A1216">
            <w:rPr>
              <w:sz w:val="6"/>
              <w:szCs w:val="2"/>
              <w:lang w:val="en-GB"/>
            </w:rPr>
            <w:t xml:space="preserve"> </w:t>
          </w:r>
          <w:r w:rsidRPr="004A1216">
            <w:rPr>
              <w:sz w:val="32"/>
              <w:szCs w:val="34"/>
              <w:lang w:val="en-GB"/>
            </w:rPr>
            <w:t>RELEASE</w:t>
          </w:r>
          <w:proofErr w:type="gramEnd"/>
        </w:p>
      </w:tc>
    </w:tr>
  </w:tbl>
  <w:p w:rsidR="00E724F8" w:rsidRPr="00E724F8" w:rsidRDefault="002B73E8">
    <w:pPr>
      <w:pStyle w:val="Kopfzeile"/>
      <w:rPr>
        <w:sz w:val="14"/>
        <w:szCs w:val="24"/>
      </w:rPr>
    </w:pPr>
    <w:r>
      <w:rPr>
        <w:noProof/>
        <w:snapToGrid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5443855</wp:posOffset>
          </wp:positionH>
          <wp:positionV relativeFrom="page">
            <wp:posOffset>323850</wp:posOffset>
          </wp:positionV>
          <wp:extent cx="1360805" cy="64770"/>
          <wp:effectExtent l="0" t="0" r="0" b="0"/>
          <wp:wrapNone/>
          <wp:docPr id="3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64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napToGrid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288290</wp:posOffset>
          </wp:positionV>
          <wp:extent cx="1605915" cy="288290"/>
          <wp:effectExtent l="0" t="0" r="0" b="0"/>
          <wp:wrapNone/>
          <wp:docPr id="2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915" cy="288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napToGrid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702310</wp:posOffset>
              </wp:positionV>
              <wp:extent cx="6047740" cy="36195"/>
              <wp:effectExtent l="0" t="0" r="0" b="0"/>
              <wp:wrapNone/>
              <wp:docPr id="11" name="Rechtec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<w:pict>
            <v:rect w14:anchorId="4A33DE08" id="Rechteck 11" o:spid="_x0000_s1026" style="position:absolute;margin-left:59.55pt;margin-top:55.3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" fillcolor="#41535d" stroked="f" strokeweight="2pt">
              <v:path arrowok="t"/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4F8" w:rsidRPr="00E724F8" w:rsidRDefault="002B73E8">
    <w:pPr>
      <w:pStyle w:val="Kopfzeile"/>
      <w:rPr>
        <w:szCs w:val="24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0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<w:pict>
            <v:rect w14:anchorId="3431256F" id="Rechteck 5" o:spid="_x0000_s1026" style="position:absolute;margin-left:59.55pt;margin-top:73.7pt;width:476.2pt;height: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snapToGrid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napToGrid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0" b="0"/>
          <wp:wrapNone/>
          <wp:docPr id="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"/>
      </v:shape>
    </w:pict>
  </w:numPicBullet>
  <w:numPicBullet w:numPicBulletId="1">
    <w:pict>
      <v:shape id="_x0000_i1030" type="#_x0000_t75" style="width:7.5pt;height:7.5pt" o:bullet="t">
        <v:imagedata r:id="rId2" o:title="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Times New Roman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cs="Times New Roman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sz w:val="22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</w:pPr>
      <w:rPr>
        <w:rFonts w:ascii="Verdana" w:hAnsi="Verdana" w:cs="Times New Roman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cs="Times New Roman" w:hint="default"/>
        <w:sz w:val="22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sz w:val="16"/>
      </w:rPr>
    </w:lvl>
    <w:lvl w:ilvl="1">
      <w:start w:val="1"/>
      <w:numFmt w:val="none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b/>
        <w:i w:val="0"/>
        <w:sz w:val="16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6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ascii="Verdana" w:hAnsi="Verdana" w:cs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96C"/>
    <w:rsid w:val="00001E64"/>
    <w:rsid w:val="00017B6C"/>
    <w:rsid w:val="00042106"/>
    <w:rsid w:val="0005285B"/>
    <w:rsid w:val="0005491E"/>
    <w:rsid w:val="00066D09"/>
    <w:rsid w:val="0009665C"/>
    <w:rsid w:val="00103205"/>
    <w:rsid w:val="001104E6"/>
    <w:rsid w:val="0012026F"/>
    <w:rsid w:val="00130F29"/>
    <w:rsid w:val="00132055"/>
    <w:rsid w:val="0014683F"/>
    <w:rsid w:val="00154A12"/>
    <w:rsid w:val="001B16BB"/>
    <w:rsid w:val="00230A18"/>
    <w:rsid w:val="00244981"/>
    <w:rsid w:val="00253A2E"/>
    <w:rsid w:val="002844EF"/>
    <w:rsid w:val="0029634D"/>
    <w:rsid w:val="002A1297"/>
    <w:rsid w:val="002B73E8"/>
    <w:rsid w:val="002E765F"/>
    <w:rsid w:val="002F108B"/>
    <w:rsid w:val="003018BE"/>
    <w:rsid w:val="00310C16"/>
    <w:rsid w:val="00315DE1"/>
    <w:rsid w:val="0034191A"/>
    <w:rsid w:val="00343CC7"/>
    <w:rsid w:val="0036777C"/>
    <w:rsid w:val="00384A08"/>
    <w:rsid w:val="003A753A"/>
    <w:rsid w:val="003E1CB6"/>
    <w:rsid w:val="003E3CF6"/>
    <w:rsid w:val="003E759F"/>
    <w:rsid w:val="00403373"/>
    <w:rsid w:val="00406C81"/>
    <w:rsid w:val="00412545"/>
    <w:rsid w:val="00430BB0"/>
    <w:rsid w:val="00432BF4"/>
    <w:rsid w:val="00463D7D"/>
    <w:rsid w:val="00465809"/>
    <w:rsid w:val="004720EE"/>
    <w:rsid w:val="00476F4D"/>
    <w:rsid w:val="004A1216"/>
    <w:rsid w:val="004E0416"/>
    <w:rsid w:val="00506409"/>
    <w:rsid w:val="00522F4F"/>
    <w:rsid w:val="00530E32"/>
    <w:rsid w:val="0053718B"/>
    <w:rsid w:val="005711A3"/>
    <w:rsid w:val="0057133B"/>
    <w:rsid w:val="00573B2B"/>
    <w:rsid w:val="005A4F04"/>
    <w:rsid w:val="005B3697"/>
    <w:rsid w:val="005B5793"/>
    <w:rsid w:val="006330A2"/>
    <w:rsid w:val="00642EB6"/>
    <w:rsid w:val="00672406"/>
    <w:rsid w:val="00691BBC"/>
    <w:rsid w:val="006B73C9"/>
    <w:rsid w:val="006F7602"/>
    <w:rsid w:val="00713400"/>
    <w:rsid w:val="00722A17"/>
    <w:rsid w:val="00757B83"/>
    <w:rsid w:val="007658CA"/>
    <w:rsid w:val="0078339D"/>
    <w:rsid w:val="00791A69"/>
    <w:rsid w:val="00794830"/>
    <w:rsid w:val="00797CAA"/>
    <w:rsid w:val="007C2658"/>
    <w:rsid w:val="007E20D0"/>
    <w:rsid w:val="00820315"/>
    <w:rsid w:val="00843B45"/>
    <w:rsid w:val="00863129"/>
    <w:rsid w:val="008636D4"/>
    <w:rsid w:val="008C2DB2"/>
    <w:rsid w:val="008D4AE7"/>
    <w:rsid w:val="008D770E"/>
    <w:rsid w:val="0090337E"/>
    <w:rsid w:val="00914E6E"/>
    <w:rsid w:val="009836BF"/>
    <w:rsid w:val="009A7E90"/>
    <w:rsid w:val="009C06D8"/>
    <w:rsid w:val="009C2378"/>
    <w:rsid w:val="009D016F"/>
    <w:rsid w:val="009E251D"/>
    <w:rsid w:val="00A171F4"/>
    <w:rsid w:val="00A21B5E"/>
    <w:rsid w:val="00A24EFC"/>
    <w:rsid w:val="00A270B5"/>
    <w:rsid w:val="00A32508"/>
    <w:rsid w:val="00A55785"/>
    <w:rsid w:val="00A977CE"/>
    <w:rsid w:val="00AB5FB6"/>
    <w:rsid w:val="00AD131F"/>
    <w:rsid w:val="00AE3DE1"/>
    <w:rsid w:val="00AF3B3A"/>
    <w:rsid w:val="00AF6569"/>
    <w:rsid w:val="00B06265"/>
    <w:rsid w:val="00B06B89"/>
    <w:rsid w:val="00B5695F"/>
    <w:rsid w:val="00B90F78"/>
    <w:rsid w:val="00BC0DD7"/>
    <w:rsid w:val="00BD1058"/>
    <w:rsid w:val="00BF56B2"/>
    <w:rsid w:val="00C03396"/>
    <w:rsid w:val="00C1451A"/>
    <w:rsid w:val="00C21F57"/>
    <w:rsid w:val="00C457C3"/>
    <w:rsid w:val="00C644CA"/>
    <w:rsid w:val="00C73005"/>
    <w:rsid w:val="00C84CB5"/>
    <w:rsid w:val="00CC4B84"/>
    <w:rsid w:val="00CF36C9"/>
    <w:rsid w:val="00D04CB3"/>
    <w:rsid w:val="00D166AC"/>
    <w:rsid w:val="00D416D9"/>
    <w:rsid w:val="00D64A7A"/>
    <w:rsid w:val="00D94983"/>
    <w:rsid w:val="00E023EC"/>
    <w:rsid w:val="00E043FF"/>
    <w:rsid w:val="00E14608"/>
    <w:rsid w:val="00E21E67"/>
    <w:rsid w:val="00E30EBF"/>
    <w:rsid w:val="00E52D70"/>
    <w:rsid w:val="00E55534"/>
    <w:rsid w:val="00E66906"/>
    <w:rsid w:val="00E724F8"/>
    <w:rsid w:val="00E914D1"/>
    <w:rsid w:val="00ED5D59"/>
    <w:rsid w:val="00F20920"/>
    <w:rsid w:val="00F56318"/>
    <w:rsid w:val="00F6696C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93A83A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Times New Roman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Standard">
    <w:name w:val="Normal"/>
    <w:qFormat/>
    <w:rPr>
      <w:snapToGrid w:val="0"/>
      <w:sz w:val="16"/>
      <w:szCs w:val="16"/>
    </w:rPr>
  </w:style>
  <w:style w:type="paragraph" w:styleId="berschrift1">
    <w:name w:val="heading 1"/>
    <w:basedOn w:val="Standard"/>
    <w:next w:val="Text"/>
    <w:uiPriority w:val="9"/>
    <w:qFormat/>
    <w:pPr>
      <w:keepNext/>
      <w:keepLines/>
      <w:spacing w:before="120" w:after="120" w:line="440" w:lineRule="exact"/>
      <w:jc w:val="both"/>
      <w:outlineLvl w:val="0"/>
    </w:pPr>
    <w:rPr>
      <w:b/>
      <w:sz w:val="40"/>
      <w:szCs w:val="32"/>
    </w:rPr>
  </w:style>
  <w:style w:type="paragraph" w:styleId="berschrift2">
    <w:name w:val="heading 2"/>
    <w:basedOn w:val="Standard"/>
    <w:next w:val="Text"/>
    <w:uiPriority w:val="9"/>
    <w:qFormat/>
    <w:pPr>
      <w:keepNext/>
      <w:keepLines/>
      <w:spacing w:before="120" w:after="120" w:line="260" w:lineRule="exact"/>
      <w:jc w:val="both"/>
      <w:outlineLvl w:val="1"/>
    </w:pPr>
    <w:rPr>
      <w:b/>
      <w:sz w:val="22"/>
      <w:szCs w:val="26"/>
    </w:rPr>
  </w:style>
  <w:style w:type="paragraph" w:styleId="berschrift3">
    <w:name w:val="heading 3"/>
    <w:basedOn w:val="Standard"/>
    <w:next w:val="Text"/>
    <w:link w:val="berschrift3Zchn1"/>
    <w:uiPriority w:val="9"/>
    <w:qFormat/>
    <w:pPr>
      <w:keepNext/>
      <w:keepLines/>
      <w:spacing w:before="120" w:after="120" w:line="240" w:lineRule="exact"/>
      <w:jc w:val="both"/>
      <w:outlineLvl w:val="2"/>
    </w:pPr>
    <w:rPr>
      <w:b/>
      <w:sz w:val="20"/>
      <w:szCs w:val="24"/>
    </w:rPr>
  </w:style>
  <w:style w:type="paragraph" w:styleId="berschrift4">
    <w:name w:val="heading 4"/>
    <w:basedOn w:val="Standard"/>
    <w:next w:val="Text"/>
    <w:link w:val="Hervorhebung"/>
    <w:uiPriority w:val="9"/>
    <w:qFormat/>
    <w:pPr>
      <w:keepNext/>
      <w:keepLines/>
      <w:spacing w:before="120" w:after="120" w:line="220" w:lineRule="exact"/>
      <w:jc w:val="both"/>
      <w:outlineLvl w:val="3"/>
    </w:pPr>
    <w:rPr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aliases w:val="Untertitel Zchn2"/>
    <w:link w:val="Untertite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ervorhebung">
    <w:name w:val="Emphasis"/>
    <w:aliases w:val="Überschrift 4 Zchn"/>
    <w:link w:val="berschrift4"/>
    <w:uiPriority w:val="8"/>
    <w:qFormat/>
    <w:rPr>
      <w:b/>
    </w:rPr>
  </w:style>
  <w:style w:type="character" w:customStyle="1" w:styleId="berschrift2Zchn">
    <w:name w:val="Überschrift 2 Zchn"/>
    <w:uiPriority w:val="9"/>
    <w:locked/>
    <w:rPr>
      <w:rFonts w:ascii="Verdana" w:hAnsi="Verdana"/>
      <w:b/>
      <w:sz w:val="26"/>
    </w:rPr>
  </w:style>
  <w:style w:type="character" w:customStyle="1" w:styleId="berschrift3Zchn">
    <w:name w:val="Überschrift 3 Zchn"/>
    <w:uiPriority w:val="9"/>
    <w:locked/>
    <w:rPr>
      <w:rFonts w:ascii="Verdana" w:hAnsi="Verdana"/>
      <w:b/>
      <w:sz w:val="24"/>
    </w:rPr>
  </w:style>
  <w:style w:type="paragraph" w:customStyle="1" w:styleId="Themen">
    <w:name w:val="Themen"/>
    <w:basedOn w:val="Standard"/>
    <w:uiPriority w:val="10"/>
    <w:qFormat/>
    <w:pPr>
      <w:numPr>
        <w:numId w:val="18"/>
      </w:numPr>
      <w:spacing w:after="60" w:line="360" w:lineRule="exact"/>
    </w:pPr>
    <w:rPr>
      <w:b/>
      <w:sz w:val="24"/>
    </w:rPr>
  </w:style>
  <w:style w:type="table" w:customStyle="1" w:styleId="Basic">
    <w:name w:val="Basic"/>
    <w:basedOn w:val="NormaleTabelle"/>
    <w:uiPriority w:val="99"/>
    <w:rPr>
      <w:snapToGrid w:val="0"/>
    </w:rPr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Seitenzahl"/>
    <w:uiPriority w:val="99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uiPriority w:val="99"/>
    <w:locked/>
    <w:rPr>
      <w:rFonts w:cs="Times New Roman"/>
    </w:rPr>
  </w:style>
  <w:style w:type="paragraph" w:styleId="Fuzeile">
    <w:name w:val="footer"/>
    <w:basedOn w:val="Standard"/>
    <w:link w:val="Platzhaltertext"/>
    <w:uiPriority w:val="99"/>
    <w:rPr>
      <w:color w:val="41535D"/>
      <w:sz w:val="18"/>
    </w:rPr>
  </w:style>
  <w:style w:type="character" w:customStyle="1" w:styleId="FuzeileZchn">
    <w:name w:val="Fußzeile Zchn"/>
    <w:uiPriority w:val="99"/>
    <w:locked/>
    <w:rPr>
      <w:color w:val="41535D"/>
      <w:sz w:val="18"/>
    </w:rPr>
  </w:style>
  <w:style w:type="paragraph" w:styleId="Sprechblasentext">
    <w:name w:val="Balloon Text"/>
    <w:basedOn w:val="Standard"/>
    <w:link w:val="SprechblasentextZchn1"/>
    <w:uiPriority w:val="99"/>
    <w:semiHidden/>
    <w:rPr>
      <w:rFonts w:ascii="Tahoma" w:hAnsi="Tahoma" w:cs="Tahoma"/>
    </w:rPr>
  </w:style>
  <w:style w:type="character" w:customStyle="1" w:styleId="SprechblasentextZchn">
    <w:name w:val="Sprechblasentext Zchn"/>
    <w:uiPriority w:val="99"/>
    <w:semiHidden/>
    <w:locked/>
    <w:rPr>
      <w:rFonts w:ascii="Tahoma" w:hAnsi="Tahoma"/>
      <w:sz w:val="16"/>
    </w:rPr>
  </w:style>
  <w:style w:type="table" w:styleId="Tabellenraster">
    <w:name w:val="Table Grid"/>
    <w:basedOn w:val="NormaleTabelle"/>
    <w:uiPriority w:val="59"/>
    <w:rPr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uiPriority w:val="10"/>
    <w:qFormat/>
    <w:pPr>
      <w:spacing w:line="600" w:lineRule="exact"/>
      <w:contextualSpacing/>
    </w:pPr>
    <w:rPr>
      <w:b/>
      <w:color w:val="5C666F"/>
      <w:sz w:val="40"/>
      <w:szCs w:val="52"/>
    </w:rPr>
  </w:style>
  <w:style w:type="character" w:customStyle="1" w:styleId="berschrift3Zchn1">
    <w:name w:val="Überschrift 3 Zchn1"/>
    <w:link w:val="berschrift3"/>
    <w:uiPriority w:val="10"/>
    <w:locked/>
    <w:rPr>
      <w:rFonts w:ascii="Verdana" w:hAnsi="Verdana"/>
      <w:b/>
      <w:color w:val="5C666F"/>
      <w:sz w:val="52"/>
    </w:rPr>
  </w:style>
  <w:style w:type="paragraph" w:styleId="Untertitel">
    <w:name w:val="Subtitle"/>
    <w:basedOn w:val="Standard"/>
    <w:link w:val="NormaleTabelle"/>
    <w:uiPriority w:val="11"/>
    <w:qFormat/>
    <w:pPr>
      <w:numPr>
        <w:ilvl w:val="1"/>
      </w:numPr>
      <w:spacing w:line="520" w:lineRule="atLeast"/>
    </w:pPr>
    <w:rPr>
      <w:iCs/>
      <w:color w:val="5C666F"/>
      <w:sz w:val="32"/>
      <w:szCs w:val="24"/>
    </w:rPr>
  </w:style>
  <w:style w:type="character" w:customStyle="1" w:styleId="UntertitelZchn">
    <w:name w:val="Untertitel Zchn"/>
    <w:uiPriority w:val="11"/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UntertitelZchn1">
    <w:name w:val="Untertitel Zchn1"/>
    <w:locked/>
    <w:rPr>
      <w:rFonts w:ascii="Verdana" w:hAnsi="Verdana"/>
      <w:color w:val="5C666F"/>
      <w:sz w:val="24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pPr>
      <w:jc w:val="right"/>
    </w:pPr>
    <w:rPr>
      <w:caps/>
      <w:sz w:val="14"/>
    </w:rPr>
  </w:style>
  <w:style w:type="character" w:styleId="Seitenzahl">
    <w:name w:val="page number"/>
    <w:aliases w:val="Kopfzeile Zchn1"/>
    <w:link w:val="Kopfzeile"/>
    <w:uiPriority w:val="99"/>
    <w:semiHidden/>
    <w:rPr>
      <w:rFonts w:ascii="Times New Roman" w:hAnsi="Times New Roman"/>
    </w:rPr>
  </w:style>
  <w:style w:type="paragraph" w:customStyle="1" w:styleId="Text">
    <w:name w:val="Text"/>
    <w:basedOn w:val="Standard"/>
    <w:uiPriority w:val="4"/>
    <w:qFormat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uiPriority w:val="7"/>
    <w:qFormat/>
    <w:rPr>
      <w:i/>
      <w:color w:val="auto"/>
    </w:rPr>
  </w:style>
  <w:style w:type="paragraph" w:customStyle="1" w:styleId="Bulletpoint1">
    <w:name w:val="Bulletpoint 1"/>
    <w:basedOn w:val="Standard"/>
    <w:uiPriority w:val="5"/>
    <w:qFormat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uiPriority w:val="5"/>
    <w:qFormat/>
    <w:pPr>
      <w:numPr>
        <w:numId w:val="24"/>
      </w:numPr>
      <w:spacing w:after="120"/>
    </w:pPr>
    <w:rPr>
      <w:sz w:val="18"/>
    </w:rPr>
  </w:style>
  <w:style w:type="paragraph" w:customStyle="1" w:styleId="NummerrierungFett">
    <w:name w:val="Nummerrierung Fett"/>
    <w:basedOn w:val="Nummerrierung"/>
    <w:uiPriority w:val="5"/>
    <w:qFormat/>
    <w:rPr>
      <w:b/>
    </w:rPr>
  </w:style>
  <w:style w:type="table" w:customStyle="1" w:styleId="Wirtgen">
    <w:name w:val="Wirtgen"/>
    <w:basedOn w:val="NormaleTabelle"/>
    <w:uiPriority w:val="99"/>
    <w:pPr>
      <w:spacing w:before="60" w:after="60" w:line="220" w:lineRule="atLeast"/>
    </w:pPr>
    <w:rPr>
      <w:snapToGrid w:val="0"/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</w:style>
  <w:style w:type="paragraph" w:customStyle="1" w:styleId="TextBlocksatz">
    <w:name w:val="Text Blocksatz"/>
    <w:basedOn w:val="Text"/>
    <w:uiPriority w:val="4"/>
    <w:qFormat/>
  </w:style>
  <w:style w:type="paragraph" w:styleId="Beschriftung">
    <w:name w:val="caption"/>
    <w:basedOn w:val="Standard"/>
    <w:next w:val="Standard"/>
    <w:uiPriority w:val="7"/>
    <w:qFormat/>
    <w:pPr>
      <w:spacing w:before="120" w:after="120"/>
    </w:pPr>
    <w:rPr>
      <w:bCs/>
      <w:color w:val="41535D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pPr>
      <w:spacing w:line="240" w:lineRule="auto"/>
      <w:outlineLvl w:val="9"/>
    </w:pPr>
    <w:rPr>
      <w:bCs/>
      <w:szCs w:val="28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rPr>
      <w:color w:val="41535D"/>
      <w:u w:val="single"/>
    </w:rPr>
  </w:style>
  <w:style w:type="character" w:styleId="Platzhaltertext">
    <w:name w:val="Placeholder Text"/>
    <w:aliases w:val="Fußzeile Zchn1"/>
    <w:link w:val="Fuzeile"/>
    <w:uiPriority w:val="99"/>
    <w:semiHidden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Pr>
      <w:szCs w:val="20"/>
    </w:rPr>
  </w:style>
  <w:style w:type="character" w:styleId="Kommentarzeichen">
    <w:name w:val="annotation reference"/>
    <w:uiPriority w:val="99"/>
    <w:semiHidden/>
    <w:rPr>
      <w:sz w:val="16"/>
    </w:rPr>
  </w:style>
  <w:style w:type="paragraph" w:styleId="Kommentartext">
    <w:name w:val="annotation text"/>
    <w:basedOn w:val="Standard"/>
    <w:link w:val="KommentartextZchn1"/>
    <w:uiPriority w:val="99"/>
    <w:semiHidden/>
    <w:rPr>
      <w:sz w:val="20"/>
      <w:szCs w:val="20"/>
    </w:rPr>
  </w:style>
  <w:style w:type="character" w:customStyle="1" w:styleId="KommentartextZchn">
    <w:name w:val="Kommentartext Zchn"/>
    <w:uiPriority w:val="99"/>
    <w:semiHidden/>
    <w:rPr>
      <w:snapToGrid w:val="0"/>
    </w:rPr>
  </w:style>
  <w:style w:type="character" w:customStyle="1" w:styleId="SprechblasentextZchn1">
    <w:name w:val="Sprechblasentext Zchn1"/>
    <w:link w:val="Sprechblasentext"/>
    <w:uiPriority w:val="99"/>
    <w:semiHidden/>
    <w:locked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Pr>
      <w:b/>
      <w:bCs/>
    </w:rPr>
  </w:style>
  <w:style w:type="character" w:customStyle="1" w:styleId="KommentartextZchn1">
    <w:name w:val="Kommentartext Zchn1"/>
    <w:link w:val="Kommentartext"/>
    <w:uiPriority w:val="99"/>
    <w:semiHidden/>
    <w:rPr>
      <w:snapToGrid w:val="0"/>
    </w:rPr>
  </w:style>
  <w:style w:type="character" w:customStyle="1" w:styleId="KommentarthemaZchn">
    <w:name w:val="Kommentarthema Zchn"/>
    <w:link w:val="Kommentarthema"/>
    <w:uiPriority w:val="99"/>
    <w:semiHidden/>
    <w:locked/>
    <w:rPr>
      <w:b/>
      <w:snapToGrid/>
      <w:sz w:val="20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numbering" w:customStyle="1" w:styleId="zzzBulletpoints">
    <w:name w:val="zzz_Bulletpoints"/>
    <w:uiPriority w:val="99"/>
    <w:pPr>
      <w:numPr>
        <w:numId w:val="22"/>
      </w:numPr>
    </w:pPr>
  </w:style>
  <w:style w:type="numbering" w:customStyle="1" w:styleId="zzzThemen">
    <w:name w:val="zzz_Themen"/>
    <w:pPr>
      <w:numPr>
        <w:numId w:val="18"/>
      </w:numPr>
    </w:pPr>
  </w:style>
  <w:style w:type="numbering" w:customStyle="1" w:styleId="zzzNummerierung">
    <w:name w:val="zzz_Nummerierung"/>
    <w:pPr>
      <w:numPr>
        <w:numId w:val="24"/>
      </w:numPr>
    </w:pPr>
  </w:style>
  <w:style w:type="numbering" w:customStyle="1" w:styleId="zzzHeadlines">
    <w:name w:val="zzz_Headlines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Times New Roman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Standard">
    <w:name w:val="Normal"/>
    <w:qFormat/>
    <w:rPr>
      <w:snapToGrid w:val="0"/>
      <w:sz w:val="16"/>
      <w:szCs w:val="16"/>
    </w:rPr>
  </w:style>
  <w:style w:type="paragraph" w:styleId="berschrift1">
    <w:name w:val="heading 1"/>
    <w:basedOn w:val="Standard"/>
    <w:next w:val="Text"/>
    <w:uiPriority w:val="9"/>
    <w:qFormat/>
    <w:pPr>
      <w:keepNext/>
      <w:keepLines/>
      <w:spacing w:before="120" w:after="120" w:line="440" w:lineRule="exact"/>
      <w:jc w:val="both"/>
      <w:outlineLvl w:val="0"/>
    </w:pPr>
    <w:rPr>
      <w:b/>
      <w:sz w:val="40"/>
      <w:szCs w:val="32"/>
    </w:rPr>
  </w:style>
  <w:style w:type="paragraph" w:styleId="berschrift2">
    <w:name w:val="heading 2"/>
    <w:basedOn w:val="Standard"/>
    <w:next w:val="Text"/>
    <w:uiPriority w:val="9"/>
    <w:qFormat/>
    <w:pPr>
      <w:keepNext/>
      <w:keepLines/>
      <w:spacing w:before="120" w:after="120" w:line="260" w:lineRule="exact"/>
      <w:jc w:val="both"/>
      <w:outlineLvl w:val="1"/>
    </w:pPr>
    <w:rPr>
      <w:b/>
      <w:sz w:val="22"/>
      <w:szCs w:val="26"/>
    </w:rPr>
  </w:style>
  <w:style w:type="paragraph" w:styleId="berschrift3">
    <w:name w:val="heading 3"/>
    <w:basedOn w:val="Standard"/>
    <w:next w:val="Text"/>
    <w:link w:val="berschrift3Zchn1"/>
    <w:uiPriority w:val="9"/>
    <w:qFormat/>
    <w:pPr>
      <w:keepNext/>
      <w:keepLines/>
      <w:spacing w:before="120" w:after="120" w:line="240" w:lineRule="exact"/>
      <w:jc w:val="both"/>
      <w:outlineLvl w:val="2"/>
    </w:pPr>
    <w:rPr>
      <w:b/>
      <w:sz w:val="20"/>
      <w:szCs w:val="24"/>
    </w:rPr>
  </w:style>
  <w:style w:type="paragraph" w:styleId="berschrift4">
    <w:name w:val="heading 4"/>
    <w:basedOn w:val="Standard"/>
    <w:next w:val="Text"/>
    <w:link w:val="Hervorhebung"/>
    <w:uiPriority w:val="9"/>
    <w:qFormat/>
    <w:pPr>
      <w:keepNext/>
      <w:keepLines/>
      <w:spacing w:before="120" w:after="120" w:line="220" w:lineRule="exact"/>
      <w:jc w:val="both"/>
      <w:outlineLvl w:val="3"/>
    </w:pPr>
    <w:rPr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aliases w:val="Untertitel Zchn2"/>
    <w:link w:val="Untertite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ervorhebung">
    <w:name w:val="Emphasis"/>
    <w:aliases w:val="Überschrift 4 Zchn"/>
    <w:link w:val="berschrift4"/>
    <w:uiPriority w:val="8"/>
    <w:qFormat/>
    <w:rPr>
      <w:b/>
    </w:rPr>
  </w:style>
  <w:style w:type="character" w:customStyle="1" w:styleId="berschrift2Zchn">
    <w:name w:val="Überschrift 2 Zchn"/>
    <w:uiPriority w:val="9"/>
    <w:locked/>
    <w:rPr>
      <w:rFonts w:ascii="Verdana" w:hAnsi="Verdana"/>
      <w:b/>
      <w:sz w:val="26"/>
    </w:rPr>
  </w:style>
  <w:style w:type="character" w:customStyle="1" w:styleId="berschrift3Zchn">
    <w:name w:val="Überschrift 3 Zchn"/>
    <w:uiPriority w:val="9"/>
    <w:locked/>
    <w:rPr>
      <w:rFonts w:ascii="Verdana" w:hAnsi="Verdana"/>
      <w:b/>
      <w:sz w:val="24"/>
    </w:rPr>
  </w:style>
  <w:style w:type="paragraph" w:customStyle="1" w:styleId="Themen">
    <w:name w:val="Themen"/>
    <w:basedOn w:val="Standard"/>
    <w:uiPriority w:val="10"/>
    <w:qFormat/>
    <w:pPr>
      <w:numPr>
        <w:numId w:val="18"/>
      </w:numPr>
      <w:spacing w:after="60" w:line="360" w:lineRule="exact"/>
    </w:pPr>
    <w:rPr>
      <w:b/>
      <w:sz w:val="24"/>
    </w:rPr>
  </w:style>
  <w:style w:type="table" w:customStyle="1" w:styleId="Basic">
    <w:name w:val="Basic"/>
    <w:basedOn w:val="NormaleTabelle"/>
    <w:uiPriority w:val="99"/>
    <w:rPr>
      <w:snapToGrid w:val="0"/>
    </w:rPr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Seitenzahl"/>
    <w:uiPriority w:val="99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uiPriority w:val="99"/>
    <w:locked/>
    <w:rPr>
      <w:rFonts w:cs="Times New Roman"/>
    </w:rPr>
  </w:style>
  <w:style w:type="paragraph" w:styleId="Fuzeile">
    <w:name w:val="footer"/>
    <w:basedOn w:val="Standard"/>
    <w:link w:val="Platzhaltertext"/>
    <w:uiPriority w:val="99"/>
    <w:rPr>
      <w:color w:val="41535D"/>
      <w:sz w:val="18"/>
    </w:rPr>
  </w:style>
  <w:style w:type="character" w:customStyle="1" w:styleId="FuzeileZchn">
    <w:name w:val="Fußzeile Zchn"/>
    <w:uiPriority w:val="99"/>
    <w:locked/>
    <w:rPr>
      <w:color w:val="41535D"/>
      <w:sz w:val="18"/>
    </w:rPr>
  </w:style>
  <w:style w:type="paragraph" w:styleId="Sprechblasentext">
    <w:name w:val="Balloon Text"/>
    <w:basedOn w:val="Standard"/>
    <w:link w:val="SprechblasentextZchn1"/>
    <w:uiPriority w:val="99"/>
    <w:semiHidden/>
    <w:rPr>
      <w:rFonts w:ascii="Tahoma" w:hAnsi="Tahoma" w:cs="Tahoma"/>
    </w:rPr>
  </w:style>
  <w:style w:type="character" w:customStyle="1" w:styleId="SprechblasentextZchn">
    <w:name w:val="Sprechblasentext Zchn"/>
    <w:uiPriority w:val="99"/>
    <w:semiHidden/>
    <w:locked/>
    <w:rPr>
      <w:rFonts w:ascii="Tahoma" w:hAnsi="Tahoma"/>
      <w:sz w:val="16"/>
    </w:rPr>
  </w:style>
  <w:style w:type="table" w:styleId="Tabellenraster">
    <w:name w:val="Table Grid"/>
    <w:basedOn w:val="NormaleTabelle"/>
    <w:uiPriority w:val="59"/>
    <w:rPr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uiPriority w:val="10"/>
    <w:qFormat/>
    <w:pPr>
      <w:spacing w:line="600" w:lineRule="exact"/>
      <w:contextualSpacing/>
    </w:pPr>
    <w:rPr>
      <w:b/>
      <w:color w:val="5C666F"/>
      <w:sz w:val="40"/>
      <w:szCs w:val="52"/>
    </w:rPr>
  </w:style>
  <w:style w:type="character" w:customStyle="1" w:styleId="berschrift3Zchn1">
    <w:name w:val="Überschrift 3 Zchn1"/>
    <w:link w:val="berschrift3"/>
    <w:uiPriority w:val="10"/>
    <w:locked/>
    <w:rPr>
      <w:rFonts w:ascii="Verdana" w:hAnsi="Verdana"/>
      <w:b/>
      <w:color w:val="5C666F"/>
      <w:sz w:val="52"/>
    </w:rPr>
  </w:style>
  <w:style w:type="paragraph" w:styleId="Untertitel">
    <w:name w:val="Subtitle"/>
    <w:basedOn w:val="Standard"/>
    <w:link w:val="NormaleTabelle"/>
    <w:uiPriority w:val="11"/>
    <w:qFormat/>
    <w:pPr>
      <w:numPr>
        <w:ilvl w:val="1"/>
      </w:numPr>
      <w:spacing w:line="520" w:lineRule="atLeast"/>
    </w:pPr>
    <w:rPr>
      <w:iCs/>
      <w:color w:val="5C666F"/>
      <w:sz w:val="32"/>
      <w:szCs w:val="24"/>
    </w:rPr>
  </w:style>
  <w:style w:type="character" w:customStyle="1" w:styleId="UntertitelZchn">
    <w:name w:val="Untertitel Zchn"/>
    <w:uiPriority w:val="11"/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UntertitelZchn1">
    <w:name w:val="Untertitel Zchn1"/>
    <w:locked/>
    <w:rPr>
      <w:rFonts w:ascii="Verdana" w:hAnsi="Verdana"/>
      <w:color w:val="5C666F"/>
      <w:sz w:val="24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pPr>
      <w:jc w:val="right"/>
    </w:pPr>
    <w:rPr>
      <w:caps/>
      <w:sz w:val="14"/>
    </w:rPr>
  </w:style>
  <w:style w:type="character" w:styleId="Seitenzahl">
    <w:name w:val="page number"/>
    <w:aliases w:val="Kopfzeile Zchn1"/>
    <w:link w:val="Kopfzeile"/>
    <w:uiPriority w:val="99"/>
    <w:semiHidden/>
    <w:rPr>
      <w:rFonts w:ascii="Times New Roman" w:hAnsi="Times New Roman"/>
    </w:rPr>
  </w:style>
  <w:style w:type="paragraph" w:customStyle="1" w:styleId="Text">
    <w:name w:val="Text"/>
    <w:basedOn w:val="Standard"/>
    <w:uiPriority w:val="4"/>
    <w:qFormat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uiPriority w:val="7"/>
    <w:qFormat/>
    <w:rPr>
      <w:i/>
      <w:color w:val="auto"/>
    </w:rPr>
  </w:style>
  <w:style w:type="paragraph" w:customStyle="1" w:styleId="Bulletpoint1">
    <w:name w:val="Bulletpoint 1"/>
    <w:basedOn w:val="Standard"/>
    <w:uiPriority w:val="5"/>
    <w:qFormat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uiPriority w:val="5"/>
    <w:qFormat/>
    <w:pPr>
      <w:numPr>
        <w:numId w:val="24"/>
      </w:numPr>
      <w:spacing w:after="120"/>
    </w:pPr>
    <w:rPr>
      <w:sz w:val="18"/>
    </w:rPr>
  </w:style>
  <w:style w:type="paragraph" w:customStyle="1" w:styleId="NummerrierungFett">
    <w:name w:val="Nummerrierung Fett"/>
    <w:basedOn w:val="Nummerrierung"/>
    <w:uiPriority w:val="5"/>
    <w:qFormat/>
    <w:rPr>
      <w:b/>
    </w:rPr>
  </w:style>
  <w:style w:type="table" w:customStyle="1" w:styleId="Wirtgen">
    <w:name w:val="Wirtgen"/>
    <w:basedOn w:val="NormaleTabelle"/>
    <w:uiPriority w:val="99"/>
    <w:pPr>
      <w:spacing w:before="60" w:after="60" w:line="220" w:lineRule="atLeast"/>
    </w:pPr>
    <w:rPr>
      <w:snapToGrid w:val="0"/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</w:style>
  <w:style w:type="paragraph" w:customStyle="1" w:styleId="TextBlocksatz">
    <w:name w:val="Text Blocksatz"/>
    <w:basedOn w:val="Text"/>
    <w:uiPriority w:val="4"/>
    <w:qFormat/>
  </w:style>
  <w:style w:type="paragraph" w:styleId="Beschriftung">
    <w:name w:val="caption"/>
    <w:basedOn w:val="Standard"/>
    <w:next w:val="Standard"/>
    <w:uiPriority w:val="7"/>
    <w:qFormat/>
    <w:pPr>
      <w:spacing w:before="120" w:after="120"/>
    </w:pPr>
    <w:rPr>
      <w:bCs/>
      <w:color w:val="41535D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pPr>
      <w:spacing w:line="240" w:lineRule="auto"/>
      <w:outlineLvl w:val="9"/>
    </w:pPr>
    <w:rPr>
      <w:bCs/>
      <w:szCs w:val="28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rPr>
      <w:color w:val="41535D"/>
      <w:u w:val="single"/>
    </w:rPr>
  </w:style>
  <w:style w:type="character" w:styleId="Platzhaltertext">
    <w:name w:val="Placeholder Text"/>
    <w:aliases w:val="Fußzeile Zchn1"/>
    <w:link w:val="Fuzeile"/>
    <w:uiPriority w:val="99"/>
    <w:semiHidden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Pr>
      <w:szCs w:val="20"/>
    </w:rPr>
  </w:style>
  <w:style w:type="character" w:styleId="Kommentarzeichen">
    <w:name w:val="annotation reference"/>
    <w:uiPriority w:val="99"/>
    <w:semiHidden/>
    <w:rPr>
      <w:sz w:val="16"/>
    </w:rPr>
  </w:style>
  <w:style w:type="paragraph" w:styleId="Kommentartext">
    <w:name w:val="annotation text"/>
    <w:basedOn w:val="Standard"/>
    <w:link w:val="KommentartextZchn1"/>
    <w:uiPriority w:val="99"/>
    <w:semiHidden/>
    <w:rPr>
      <w:sz w:val="20"/>
      <w:szCs w:val="20"/>
    </w:rPr>
  </w:style>
  <w:style w:type="character" w:customStyle="1" w:styleId="KommentartextZchn">
    <w:name w:val="Kommentartext Zchn"/>
    <w:uiPriority w:val="99"/>
    <w:semiHidden/>
    <w:rPr>
      <w:snapToGrid w:val="0"/>
    </w:rPr>
  </w:style>
  <w:style w:type="character" w:customStyle="1" w:styleId="SprechblasentextZchn1">
    <w:name w:val="Sprechblasentext Zchn1"/>
    <w:link w:val="Sprechblasentext"/>
    <w:uiPriority w:val="99"/>
    <w:semiHidden/>
    <w:locked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Pr>
      <w:b/>
      <w:bCs/>
    </w:rPr>
  </w:style>
  <w:style w:type="character" w:customStyle="1" w:styleId="KommentartextZchn1">
    <w:name w:val="Kommentartext Zchn1"/>
    <w:link w:val="Kommentartext"/>
    <w:uiPriority w:val="99"/>
    <w:semiHidden/>
    <w:rPr>
      <w:snapToGrid w:val="0"/>
    </w:rPr>
  </w:style>
  <w:style w:type="character" w:customStyle="1" w:styleId="KommentarthemaZchn">
    <w:name w:val="Kommentarthema Zchn"/>
    <w:link w:val="Kommentarthema"/>
    <w:uiPriority w:val="99"/>
    <w:semiHidden/>
    <w:locked/>
    <w:rPr>
      <w:b/>
      <w:snapToGrid/>
      <w:sz w:val="20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numbering" w:customStyle="1" w:styleId="zzzBulletpoints">
    <w:name w:val="zzz_Bulletpoints"/>
    <w:uiPriority w:val="99"/>
    <w:pPr>
      <w:numPr>
        <w:numId w:val="22"/>
      </w:numPr>
    </w:pPr>
  </w:style>
  <w:style w:type="numbering" w:customStyle="1" w:styleId="zzzThemen">
    <w:name w:val="zzz_Themen"/>
    <w:pPr>
      <w:numPr>
        <w:numId w:val="18"/>
      </w:numPr>
    </w:pPr>
  </w:style>
  <w:style w:type="numbering" w:customStyle="1" w:styleId="zzzNummerierung">
    <w:name w:val="zzz_Nummerierung"/>
    <w:pPr>
      <w:numPr>
        <w:numId w:val="24"/>
      </w:numPr>
    </w:pPr>
  </w:style>
  <w:style w:type="numbering" w:customStyle="1" w:styleId="zzzHeadlines">
    <w:name w:val="zzz_Headlines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tiff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862</Words>
  <Characters>6202</Characters>
  <Application>Microsoft Office Word</Application>
  <DocSecurity>0</DocSecurity>
  <Lines>51</Lines>
  <Paragraphs>14</Paragraphs>
  <ScaleCrop>false</ScaleCrop>
  <Company/>
  <LinksUpToDate>false</LinksUpToDate>
  <CharactersWithSpaces>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2017-03-13T09:49:00Z</dcterms:created>
  <dcterms:modified xsi:type="dcterms:W3CDTF">2017-04-24T13:47:00Z</dcterms:modified>
</cp:coreProperties>
</file>